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C6C56" w14:textId="30E2B9F9" w:rsidR="005C1B6A" w:rsidRPr="00534B61" w:rsidRDefault="005C1B6A" w:rsidP="005C1B6A">
      <w:pPr>
        <w:pStyle w:val="3GPPHeader"/>
        <w:spacing w:after="60"/>
        <w:rPr>
          <w:sz w:val="32"/>
          <w:szCs w:val="32"/>
          <w:lang w:eastAsia="ja-JP"/>
        </w:rPr>
      </w:pPr>
      <w:r w:rsidRPr="00534B61">
        <w:t>3GPP TSG-RAN WG4 Meeting #1</w:t>
      </w:r>
      <w:r w:rsidR="00B6319A" w:rsidRPr="00534B61">
        <w:t>1</w:t>
      </w:r>
      <w:r w:rsidR="002709E2" w:rsidRPr="00534B61">
        <w:rPr>
          <w:lang w:eastAsia="ja-JP"/>
        </w:rPr>
        <w:t>4</w:t>
      </w:r>
      <w:r w:rsidR="009510F7">
        <w:rPr>
          <w:lang w:eastAsia="ja-JP"/>
        </w:rPr>
        <w:t>bis</w:t>
      </w:r>
      <w:r w:rsidRPr="00534B61">
        <w:tab/>
      </w:r>
      <w:r w:rsidR="00C21D62" w:rsidRPr="007C6805">
        <w:rPr>
          <w:szCs w:val="24"/>
        </w:rPr>
        <w:t>R4-2</w:t>
      </w:r>
      <w:r w:rsidR="002709E2" w:rsidRPr="007C6805">
        <w:rPr>
          <w:szCs w:val="24"/>
        </w:rPr>
        <w:t>50</w:t>
      </w:r>
      <w:r w:rsidR="007C6805" w:rsidRPr="007C6805">
        <w:rPr>
          <w:szCs w:val="24"/>
        </w:rPr>
        <w:t>4345</w:t>
      </w:r>
    </w:p>
    <w:p w14:paraId="04C4D99E" w14:textId="2FBE1D6A" w:rsidR="005C1B6A" w:rsidRPr="00534B61" w:rsidRDefault="009510F7" w:rsidP="005C1B6A">
      <w:pPr>
        <w:pStyle w:val="3GPPHeader"/>
      </w:pPr>
      <w:bookmarkStart w:id="0" w:name="OLE_LINK3"/>
      <w:bookmarkStart w:id="1" w:name="OLE_LINK4"/>
      <w:r>
        <w:rPr>
          <w:lang w:eastAsia="ja-JP"/>
        </w:rPr>
        <w:t>Wuhan</w:t>
      </w:r>
      <w:r w:rsidR="005C1B6A" w:rsidRPr="00534B61">
        <w:t xml:space="preserve">, </w:t>
      </w:r>
      <w:r w:rsidR="007C50B9">
        <w:t xml:space="preserve">Hubei, </w:t>
      </w:r>
      <w:r>
        <w:t>China</w:t>
      </w:r>
      <w:r w:rsidR="003B4DA8" w:rsidRPr="00534B61">
        <w:t>,</w:t>
      </w:r>
      <w:r w:rsidR="005C1B6A" w:rsidRPr="00534B61">
        <w:t xml:space="preserve"> </w:t>
      </w:r>
      <w:r>
        <w:t>7</w:t>
      </w:r>
      <w:r w:rsidR="00DA2914" w:rsidRPr="00534B61">
        <w:rPr>
          <w:lang w:eastAsia="ja-JP"/>
        </w:rPr>
        <w:t xml:space="preserve"> </w:t>
      </w:r>
      <w:r>
        <w:rPr>
          <w:lang w:eastAsia="ja-JP"/>
        </w:rPr>
        <w:t>April</w:t>
      </w:r>
      <w:r w:rsidR="00B6319A" w:rsidRPr="00534B61">
        <w:t xml:space="preserve"> </w:t>
      </w:r>
      <w:r w:rsidR="005C1B6A" w:rsidRPr="00534B61">
        <w:t>–</w:t>
      </w:r>
      <w:r w:rsidR="008319EF" w:rsidRPr="00534B61">
        <w:t xml:space="preserve"> </w:t>
      </w:r>
      <w:r>
        <w:t>1</w:t>
      </w:r>
      <w:r w:rsidR="00F040A1" w:rsidRPr="00534B61">
        <w:t>1</w:t>
      </w:r>
      <w:r w:rsidR="005C1B6A" w:rsidRPr="00534B61">
        <w:t xml:space="preserve"> </w:t>
      </w:r>
      <w:r>
        <w:rPr>
          <w:lang w:eastAsia="ja-JP"/>
        </w:rPr>
        <w:t>April</w:t>
      </w:r>
      <w:r w:rsidR="005C1B6A" w:rsidRPr="00534B61">
        <w:t xml:space="preserve"> 202</w:t>
      </w:r>
      <w:r w:rsidR="00F040A1" w:rsidRPr="00534B61">
        <w:t>5</w:t>
      </w:r>
    </w:p>
    <w:bookmarkEnd w:id="0"/>
    <w:bookmarkEnd w:id="1"/>
    <w:p w14:paraId="65F55581" w14:textId="77777777" w:rsidR="008A22CF" w:rsidRPr="00534B61" w:rsidRDefault="008A22CF" w:rsidP="008A22CF">
      <w:pPr>
        <w:pStyle w:val="3GPPHeader"/>
      </w:pPr>
    </w:p>
    <w:p w14:paraId="0FDE225D" w14:textId="69914D3C" w:rsidR="008A22CF" w:rsidRPr="00534B61" w:rsidRDefault="008A22CF" w:rsidP="008A22CF">
      <w:pPr>
        <w:pStyle w:val="3GPPHeader"/>
        <w:rPr>
          <w:sz w:val="22"/>
          <w:lang w:eastAsia="ja-JP"/>
        </w:rPr>
      </w:pPr>
      <w:r w:rsidRPr="00534B61">
        <w:rPr>
          <w:sz w:val="22"/>
        </w:rPr>
        <w:t>Agenda Item:</w:t>
      </w:r>
      <w:r w:rsidRPr="00534B61">
        <w:rPr>
          <w:sz w:val="22"/>
        </w:rPr>
        <w:tab/>
      </w:r>
      <w:r w:rsidR="007530E1">
        <w:rPr>
          <w:sz w:val="22"/>
          <w:lang w:eastAsia="ja-JP"/>
        </w:rPr>
        <w:t>7.10.4.2</w:t>
      </w:r>
    </w:p>
    <w:p w14:paraId="57D8FDDC" w14:textId="2DADD43C" w:rsidR="008A22CF" w:rsidRPr="00534B61" w:rsidRDefault="008A22CF" w:rsidP="008A22CF">
      <w:pPr>
        <w:pStyle w:val="3GPPHeader"/>
        <w:rPr>
          <w:sz w:val="22"/>
        </w:rPr>
      </w:pPr>
      <w:r w:rsidRPr="00534B61">
        <w:rPr>
          <w:sz w:val="22"/>
        </w:rPr>
        <w:t>Source:</w:t>
      </w:r>
      <w:r w:rsidRPr="00534B61">
        <w:rPr>
          <w:sz w:val="22"/>
        </w:rPr>
        <w:tab/>
        <w:t>Ericsson</w:t>
      </w:r>
    </w:p>
    <w:p w14:paraId="3A8FC3FA" w14:textId="23F7FD51" w:rsidR="008A22CF" w:rsidRPr="00534B61" w:rsidRDefault="008A22CF" w:rsidP="00DF5A49">
      <w:pPr>
        <w:pStyle w:val="3GPPHeader"/>
        <w:ind w:left="1701" w:hanging="1701"/>
        <w:rPr>
          <w:sz w:val="22"/>
        </w:rPr>
      </w:pPr>
      <w:r w:rsidRPr="00534B61">
        <w:rPr>
          <w:sz w:val="22"/>
        </w:rPr>
        <w:t>Title:</w:t>
      </w:r>
      <w:r w:rsidRPr="00534B61">
        <w:rPr>
          <w:sz w:val="22"/>
        </w:rPr>
        <w:tab/>
      </w:r>
      <w:r w:rsidR="00FB16D4" w:rsidRPr="00FB16D4">
        <w:rPr>
          <w:sz w:val="22"/>
        </w:rPr>
        <w:t>UE demodulation requirements with time varying Doppler shift and propagation delay model</w:t>
      </w:r>
    </w:p>
    <w:p w14:paraId="385E2C9B" w14:textId="6597DCCF" w:rsidR="008A22CF" w:rsidRPr="00534B61" w:rsidRDefault="008A22CF" w:rsidP="008A22CF">
      <w:pPr>
        <w:pStyle w:val="3GPPHeader"/>
        <w:rPr>
          <w:sz w:val="22"/>
        </w:rPr>
      </w:pPr>
      <w:r w:rsidRPr="00534B61">
        <w:rPr>
          <w:sz w:val="22"/>
        </w:rPr>
        <w:t>Document for:</w:t>
      </w:r>
      <w:r w:rsidRPr="00534B61">
        <w:rPr>
          <w:sz w:val="22"/>
        </w:rPr>
        <w:tab/>
      </w:r>
      <w:r w:rsidR="00BC0BED" w:rsidRPr="00534B61">
        <w:rPr>
          <w:sz w:val="22"/>
        </w:rPr>
        <w:t>Discussion</w:t>
      </w:r>
    </w:p>
    <w:p w14:paraId="759CD159" w14:textId="2FACC875" w:rsidR="00891395" w:rsidRPr="00534B61" w:rsidRDefault="00891395" w:rsidP="00891395">
      <w:pPr>
        <w:pStyle w:val="Heading1"/>
        <w:rPr>
          <w:lang w:val="en-US"/>
        </w:rPr>
      </w:pPr>
      <w:r w:rsidRPr="00534B61">
        <w:rPr>
          <w:lang w:val="en-US"/>
        </w:rPr>
        <w:t>1</w:t>
      </w:r>
      <w:r w:rsidR="009B01F8" w:rsidRPr="00534B61">
        <w:rPr>
          <w:lang w:val="en-US"/>
        </w:rPr>
        <w:tab/>
      </w:r>
      <w:r w:rsidR="00A94312" w:rsidRPr="00534B61">
        <w:rPr>
          <w:lang w:val="en-US"/>
        </w:rPr>
        <w:t>Introduction</w:t>
      </w:r>
    </w:p>
    <w:p w14:paraId="68383C03" w14:textId="1C718BFE" w:rsidR="005D589F" w:rsidRDefault="00B530BF" w:rsidP="0025627C">
      <w:r w:rsidRPr="00534B61">
        <w:t>RAN</w:t>
      </w:r>
      <w:r w:rsidR="00842343" w:rsidRPr="00534B61">
        <w:t>4</w:t>
      </w:r>
      <w:r w:rsidR="00220710" w:rsidRPr="00534B61">
        <w:t>#1</w:t>
      </w:r>
      <w:r w:rsidR="00842343" w:rsidRPr="00534B61">
        <w:t>1</w:t>
      </w:r>
      <w:r w:rsidR="005111BF">
        <w:t>4</w:t>
      </w:r>
      <w:r w:rsidR="00220710" w:rsidRPr="00534B61">
        <w:t xml:space="preserve"> agreed with </w:t>
      </w:r>
      <w:r w:rsidR="00755125" w:rsidRPr="00534B61">
        <w:t xml:space="preserve">the </w:t>
      </w:r>
      <w:r w:rsidR="00842343" w:rsidRPr="00534B61">
        <w:t xml:space="preserve">way forward on </w:t>
      </w:r>
      <w:r w:rsidR="00B703D4" w:rsidRPr="00534B61">
        <w:t xml:space="preserve">the </w:t>
      </w:r>
      <w:r w:rsidR="003F12EF" w:rsidRPr="00534B61">
        <w:t>TE-emulated</w:t>
      </w:r>
      <w:r w:rsidR="00842343" w:rsidRPr="00534B61">
        <w:t xml:space="preserve"> channel modeling for </w:t>
      </w:r>
      <w:r w:rsidR="003F12EF" w:rsidRPr="00534B61">
        <w:t xml:space="preserve">NGSO </w:t>
      </w:r>
      <w:r w:rsidR="00842343" w:rsidRPr="00534B61">
        <w:t xml:space="preserve">NTN testing </w:t>
      </w:r>
      <w:r w:rsidR="003326B2" w:rsidRPr="00534B61">
        <w:fldChar w:fldCharType="begin"/>
      </w:r>
      <w:r w:rsidR="003326B2" w:rsidRPr="00534B61">
        <w:instrText xml:space="preserve"> REF _Ref169870750 \r \h </w:instrText>
      </w:r>
      <w:r w:rsidR="00D30B28" w:rsidRPr="00534B61">
        <w:instrText xml:space="preserve"> \* MERGEFORMAT </w:instrText>
      </w:r>
      <w:r w:rsidR="003326B2" w:rsidRPr="00534B61">
        <w:fldChar w:fldCharType="separate"/>
      </w:r>
      <w:r w:rsidR="007A0029">
        <w:t>[1]</w:t>
      </w:r>
      <w:r w:rsidR="003326B2" w:rsidRPr="00534B61">
        <w:fldChar w:fldCharType="end"/>
      </w:r>
      <w:r w:rsidR="002A4D8D" w:rsidRPr="00534B61">
        <w:t xml:space="preserve">. In the WF, </w:t>
      </w:r>
      <w:r w:rsidR="001A5B5A" w:rsidRPr="00534B61">
        <w:t xml:space="preserve">RAN4 </w:t>
      </w:r>
      <w:r w:rsidR="00FE65BB">
        <w:t>agreed</w:t>
      </w:r>
      <w:r w:rsidR="00050A7A">
        <w:t xml:space="preserve"> with</w:t>
      </w:r>
      <w:r w:rsidR="00FE65BB">
        <w:t xml:space="preserve"> the satellite propagator model</w:t>
      </w:r>
      <w:r w:rsidR="00DB69CF">
        <w:t xml:space="preserve"> to derive the time-varying Doppler shift and propagation delay.</w:t>
      </w:r>
    </w:p>
    <w:p w14:paraId="7C52070D" w14:textId="682599CF" w:rsidR="00A04D38" w:rsidRDefault="00A04D38" w:rsidP="0025627C">
      <w:r>
        <w:t xml:space="preserve">According to the WID </w:t>
      </w:r>
      <w:r>
        <w:fldChar w:fldCharType="begin"/>
      </w:r>
      <w:r>
        <w:instrText xml:space="preserve"> REF _Ref193750030 \r \h </w:instrText>
      </w:r>
      <w:r>
        <w:fldChar w:fldCharType="separate"/>
      </w:r>
      <w:r w:rsidR="007A0029">
        <w:t>[2]</w:t>
      </w:r>
      <w:r>
        <w:fldChar w:fldCharType="end"/>
      </w:r>
      <w:r>
        <w:t xml:space="preserve">, one of the objectives </w:t>
      </w:r>
      <w:r w:rsidR="00071369">
        <w:t>in</w:t>
      </w:r>
      <w:r>
        <w:t xml:space="preserve"> the performance part is to define UE demodulation requirements with the time-varying Doppler shift and propagation delay model</w:t>
      </w:r>
      <w:r w:rsidR="00C878E9">
        <w:t xml:space="preserve"> discussed so far in this WI.</w:t>
      </w:r>
    </w:p>
    <w:tbl>
      <w:tblPr>
        <w:tblStyle w:val="TableGrid"/>
        <w:tblW w:w="0" w:type="auto"/>
        <w:tblLook w:val="04A0" w:firstRow="1" w:lastRow="0" w:firstColumn="1" w:lastColumn="0" w:noHBand="0" w:noVBand="1"/>
      </w:tblPr>
      <w:tblGrid>
        <w:gridCol w:w="9629"/>
      </w:tblGrid>
      <w:tr w:rsidR="00A04D38" w14:paraId="037DECF5" w14:textId="77777777" w:rsidTr="00A04D38">
        <w:tc>
          <w:tcPr>
            <w:tcW w:w="9629" w:type="dxa"/>
          </w:tcPr>
          <w:p w14:paraId="10728664" w14:textId="287B4BE5" w:rsidR="00A04D38" w:rsidRPr="00A04D38" w:rsidRDefault="00A04D38" w:rsidP="00A04D38">
            <w:pPr>
              <w:rPr>
                <w:b/>
                <w:bCs/>
              </w:rPr>
            </w:pPr>
            <w:r w:rsidRPr="00A04D38">
              <w:rPr>
                <w:b/>
                <w:bCs/>
              </w:rPr>
              <w:t>NTN testing for NGSO</w:t>
            </w:r>
          </w:p>
          <w:p w14:paraId="311FD6A8" w14:textId="3215FC08" w:rsidR="00A04D38" w:rsidRDefault="00A04D38" w:rsidP="00A04D38">
            <w:pPr>
              <w:pStyle w:val="ListParagraph"/>
              <w:numPr>
                <w:ilvl w:val="0"/>
                <w:numId w:val="24"/>
              </w:numPr>
            </w:pPr>
            <w:r>
              <w:t xml:space="preserve">Specify UE demodulation performance requirement(s) of PDSCH for NGSO for NR-NTN and IoT-NTN in the FR1-NTN bands and the corresponding LTE bands based on the above channel model </w:t>
            </w:r>
          </w:p>
          <w:p w14:paraId="5824C499" w14:textId="77777777" w:rsidR="00A04D38" w:rsidRDefault="00A04D38" w:rsidP="00A04D38">
            <w:pPr>
              <w:pStyle w:val="ListParagraph"/>
              <w:numPr>
                <w:ilvl w:val="1"/>
                <w:numId w:val="24"/>
              </w:numPr>
            </w:pPr>
            <w:r>
              <w:t xml:space="preserve">Minimize the number of demodulation performance requirements </w:t>
            </w:r>
          </w:p>
          <w:p w14:paraId="388C9005" w14:textId="5F460CBA" w:rsidR="00A04D38" w:rsidRDefault="00A04D38" w:rsidP="00A04D38">
            <w:pPr>
              <w:pStyle w:val="ListParagraph"/>
              <w:numPr>
                <w:ilvl w:val="0"/>
                <w:numId w:val="24"/>
              </w:numPr>
            </w:pPr>
            <w:r>
              <w:t>Specify the applicability of the tests under the TE-emulated channel model</w:t>
            </w:r>
          </w:p>
        </w:tc>
      </w:tr>
    </w:tbl>
    <w:p w14:paraId="58A6EB6B" w14:textId="77777777" w:rsidR="00A04D38" w:rsidRPr="00534B61" w:rsidRDefault="00A04D38" w:rsidP="0025627C"/>
    <w:p w14:paraId="5A215CBC" w14:textId="453955E2" w:rsidR="0025627C" w:rsidRPr="00534B61" w:rsidRDefault="005503D0" w:rsidP="0025627C">
      <w:r w:rsidRPr="00534B61">
        <w:t>This contribution</w:t>
      </w:r>
      <w:r w:rsidR="00E00889" w:rsidRPr="00534B61">
        <w:t xml:space="preserve"> </w:t>
      </w:r>
      <w:r w:rsidR="001B6669">
        <w:t xml:space="preserve">focuses on the UE demodulation performance requirements with </w:t>
      </w:r>
      <w:r w:rsidR="00473129" w:rsidRPr="00534B61">
        <w:t>the time varying Doppler shift and propagation delay</w:t>
      </w:r>
      <w:r w:rsidR="00E00889" w:rsidRPr="00534B61">
        <w:t>.</w:t>
      </w:r>
    </w:p>
    <w:p w14:paraId="7EC1ABF4" w14:textId="67E9544A" w:rsidR="00B843C5" w:rsidRPr="00534B61" w:rsidRDefault="00A94312" w:rsidP="002F04BF">
      <w:pPr>
        <w:pStyle w:val="Heading1"/>
        <w:rPr>
          <w:lang w:val="en-US"/>
        </w:rPr>
      </w:pPr>
      <w:r w:rsidRPr="00534B61">
        <w:rPr>
          <w:lang w:val="en-US"/>
        </w:rPr>
        <w:lastRenderedPageBreak/>
        <w:t>2</w:t>
      </w:r>
      <w:r w:rsidRPr="00534B61">
        <w:rPr>
          <w:lang w:val="en-US"/>
        </w:rPr>
        <w:tab/>
      </w:r>
      <w:r w:rsidR="002F04BF" w:rsidRPr="00534B61">
        <w:rPr>
          <w:lang w:val="en-US"/>
        </w:rPr>
        <w:t>NGSO NTN test environment</w:t>
      </w:r>
    </w:p>
    <w:p w14:paraId="42556BFC" w14:textId="456929BA" w:rsidR="006354BC" w:rsidRPr="00534B61" w:rsidRDefault="00F6284F" w:rsidP="006354BC">
      <w:r>
        <w:object w:dxaOrig="13020" w:dyaOrig="6720" w14:anchorId="6D432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8.4pt" o:ole="">
            <v:imagedata r:id="rId12" o:title=""/>
          </v:shape>
          <o:OLEObject Type="Embed" ProgID="Visio.Drawing.15" ShapeID="_x0000_i1025" DrawAspect="Content" ObjectID="_1804710651" r:id="rId13"/>
        </w:object>
      </w:r>
    </w:p>
    <w:p w14:paraId="621C7A49" w14:textId="7A672285" w:rsidR="006354BC" w:rsidRPr="00534B61" w:rsidRDefault="006354BC" w:rsidP="006354BC">
      <w:pPr>
        <w:pStyle w:val="Caption"/>
      </w:pPr>
      <w:bookmarkStart w:id="2" w:name="_Ref177389539"/>
      <w:r w:rsidRPr="00534B61">
        <w:t xml:space="preserve">Figure </w:t>
      </w:r>
      <w:r w:rsidRPr="00534B61">
        <w:fldChar w:fldCharType="begin"/>
      </w:r>
      <w:r w:rsidRPr="00534B61">
        <w:instrText xml:space="preserve"> SEQ Figure \* ARABIC </w:instrText>
      </w:r>
      <w:r w:rsidRPr="00534B61">
        <w:fldChar w:fldCharType="separate"/>
      </w:r>
      <w:r w:rsidR="007A0029">
        <w:rPr>
          <w:noProof/>
        </w:rPr>
        <w:t>1</w:t>
      </w:r>
      <w:r w:rsidRPr="00534B61">
        <w:fldChar w:fldCharType="end"/>
      </w:r>
      <w:bookmarkEnd w:id="2"/>
      <w:r w:rsidRPr="00534B61">
        <w:tab/>
        <w:t>Assumed test environment for NGSO NTN UE testing.</w:t>
      </w:r>
    </w:p>
    <w:p w14:paraId="16E2E86B" w14:textId="765F9775" w:rsidR="00A06077" w:rsidRDefault="004931C6" w:rsidP="00162632">
      <w:r w:rsidRPr="00534B61">
        <w:fldChar w:fldCharType="begin"/>
      </w:r>
      <w:r w:rsidRPr="00534B61">
        <w:instrText xml:space="preserve"> REF _Ref177389539 \h  \* MERGEFORMAT </w:instrText>
      </w:r>
      <w:r w:rsidRPr="00534B61">
        <w:fldChar w:fldCharType="separate"/>
      </w:r>
      <w:r w:rsidR="007A0029" w:rsidRPr="00534B61">
        <w:t xml:space="preserve">Figure </w:t>
      </w:r>
      <w:r w:rsidR="007A0029">
        <w:rPr>
          <w:noProof/>
        </w:rPr>
        <w:t>1</w:t>
      </w:r>
      <w:r w:rsidRPr="00534B61">
        <w:fldChar w:fldCharType="end"/>
      </w:r>
      <w:r w:rsidRPr="00534B61">
        <w:t xml:space="preserve"> </w:t>
      </w:r>
      <w:r w:rsidR="005A2B3E" w:rsidRPr="00534B61">
        <w:t xml:space="preserve">illustrates </w:t>
      </w:r>
      <w:r w:rsidR="005A2B3E">
        <w:t>an</w:t>
      </w:r>
      <w:r w:rsidR="005A2B3E" w:rsidRPr="00534B61">
        <w:t xml:space="preserve"> overview of the NGSO NTN test environment. During the test, DUT (UE) estimates the Doppler shift and propagation delay based on the satellite </w:t>
      </w:r>
      <w:r w:rsidR="005A2B3E">
        <w:t xml:space="preserve">location/velocity (ephemeris) </w:t>
      </w:r>
      <w:r w:rsidR="005A2B3E" w:rsidRPr="00534B61">
        <w:t xml:space="preserve">information and UE’s location information at a given time. </w:t>
      </w:r>
      <w:r w:rsidR="005A2B3E">
        <w:t>In the DUT, t</w:t>
      </w:r>
      <w:r w:rsidR="005A2B3E" w:rsidRPr="00534B61">
        <w:t xml:space="preserve">he UE location information is pre-configured or provided via AT command, </w:t>
      </w:r>
      <w:r w:rsidR="005A2B3E">
        <w:t>as specified in</w:t>
      </w:r>
      <w:r w:rsidR="005A2B3E" w:rsidRPr="00534B61">
        <w:t xml:space="preserve"> TS 38.508 (See C.1). The </w:t>
      </w:r>
      <w:r w:rsidR="005A2B3E">
        <w:t>estimated</w:t>
      </w:r>
      <w:r w:rsidR="005A2B3E" w:rsidRPr="00534B61">
        <w:t xml:space="preserve"> Doppler shift and propagation delay are used to perform the pre-compensation before the baseband processing in the</w:t>
      </w:r>
      <w:r w:rsidR="005A2B3E">
        <w:t xml:space="preserve"> DUT.</w:t>
      </w:r>
      <w:r w:rsidR="0000129D" w:rsidRPr="00534B61">
        <w:t xml:space="preserve"> </w:t>
      </w:r>
    </w:p>
    <w:p w14:paraId="7A39B788" w14:textId="5FB9F092" w:rsidR="00CE153F" w:rsidRPr="00534B61" w:rsidRDefault="00A06077" w:rsidP="00A06077">
      <w:r w:rsidRPr="00534B61">
        <w:fldChar w:fldCharType="begin"/>
      </w:r>
      <w:r w:rsidRPr="00534B61">
        <w:instrText xml:space="preserve"> REF _Ref185866702 \h </w:instrText>
      </w:r>
      <w:r w:rsidRPr="00534B61">
        <w:fldChar w:fldCharType="separate"/>
      </w:r>
      <w:r w:rsidR="007A0029" w:rsidRPr="00534B61">
        <w:t xml:space="preserve">Figure </w:t>
      </w:r>
      <w:r w:rsidR="007A0029">
        <w:rPr>
          <w:noProof/>
        </w:rPr>
        <w:t>2</w:t>
      </w:r>
      <w:r w:rsidRPr="00534B61">
        <w:fldChar w:fldCharType="end"/>
      </w:r>
      <w:r w:rsidRPr="00534B61">
        <w:t xml:space="preserve"> shows </w:t>
      </w:r>
      <w:r w:rsidR="000779C8">
        <w:t>an example of</w:t>
      </w:r>
      <w:r w:rsidRPr="00534B61">
        <w:t xml:space="preserve"> Doppler shift and propagation delay using LEO-600 maximum positive Doppler test parameters</w:t>
      </w:r>
      <w:r w:rsidR="00335ECF">
        <w:t xml:space="preserve"> where the i</w:t>
      </w:r>
      <w:r w:rsidR="00335ECF" w:rsidRPr="00A06077">
        <w:t xml:space="preserve">nitial </w:t>
      </w:r>
      <w:r w:rsidR="00335ECF">
        <w:t>e</w:t>
      </w:r>
      <w:r w:rsidR="00335ECF" w:rsidRPr="00A06077">
        <w:t>valuation angle</w:t>
      </w:r>
      <w:r w:rsidR="00335ECF">
        <w:t xml:space="preserve"> is </w:t>
      </w:r>
      <w:r w:rsidR="00335ECF" w:rsidRPr="00A06077">
        <w:t>30</w:t>
      </w:r>
      <w:r w:rsidR="00335ECF">
        <w:t xml:space="preserve"> degrees.</w:t>
      </w:r>
    </w:p>
    <w:p w14:paraId="2CCF8F43" w14:textId="66130C0C" w:rsidR="00A06077" w:rsidRPr="00534B61" w:rsidRDefault="007B3F73" w:rsidP="00A06077">
      <w:r w:rsidRPr="007B3F73">
        <w:rPr>
          <w:noProof/>
        </w:rPr>
        <w:drawing>
          <wp:inline distT="0" distB="0" distL="0" distR="0" wp14:anchorId="03C225B8" wp14:editId="2E49643D">
            <wp:extent cx="6120765" cy="2164080"/>
            <wp:effectExtent l="0" t="0" r="0" b="7620"/>
            <wp:docPr id="2802313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231356" name=""/>
                    <pic:cNvPicPr/>
                  </pic:nvPicPr>
                  <pic:blipFill>
                    <a:blip r:embed="rId14"/>
                    <a:stretch>
                      <a:fillRect/>
                    </a:stretch>
                  </pic:blipFill>
                  <pic:spPr>
                    <a:xfrm>
                      <a:off x="0" y="0"/>
                      <a:ext cx="6120765" cy="2164080"/>
                    </a:xfrm>
                    <a:prstGeom prst="rect">
                      <a:avLst/>
                    </a:prstGeom>
                  </pic:spPr>
                </pic:pic>
              </a:graphicData>
            </a:graphic>
          </wp:inline>
        </w:drawing>
      </w:r>
    </w:p>
    <w:p w14:paraId="31B7CC64" w14:textId="28A93A9E" w:rsidR="00A06077" w:rsidRPr="00534B61" w:rsidRDefault="00A06077" w:rsidP="00A06077">
      <w:pPr>
        <w:pStyle w:val="Caption"/>
      </w:pPr>
      <w:bookmarkStart w:id="3" w:name="_Ref185866702"/>
      <w:r w:rsidRPr="00534B61">
        <w:t xml:space="preserve">Figure </w:t>
      </w:r>
      <w:r w:rsidRPr="00534B61">
        <w:fldChar w:fldCharType="begin"/>
      </w:r>
      <w:r w:rsidRPr="00534B61">
        <w:instrText xml:space="preserve"> SEQ Figure \* ARABIC </w:instrText>
      </w:r>
      <w:r w:rsidRPr="00534B61">
        <w:fldChar w:fldCharType="separate"/>
      </w:r>
      <w:r w:rsidR="007A0029">
        <w:rPr>
          <w:noProof/>
        </w:rPr>
        <w:t>2</w:t>
      </w:r>
      <w:r w:rsidRPr="00534B61">
        <w:fldChar w:fldCharType="end"/>
      </w:r>
      <w:bookmarkEnd w:id="3"/>
      <w:r w:rsidRPr="00534B61">
        <w:tab/>
        <w:t xml:space="preserve">Doppler shift and propagation delay for LEO-600 maximum positive Doppler scenario. </w:t>
      </w:r>
    </w:p>
    <w:p w14:paraId="00BB48D2" w14:textId="7A96AC0A" w:rsidR="00551517" w:rsidRDefault="003F41A9" w:rsidP="003F41A9">
      <w:pPr>
        <w:pStyle w:val="Heading1"/>
      </w:pPr>
      <w:r>
        <w:lastRenderedPageBreak/>
        <w:t>3</w:t>
      </w:r>
      <w:r>
        <w:tab/>
        <w:t>UE demodulation requirements</w:t>
      </w:r>
    </w:p>
    <w:p w14:paraId="611B9736" w14:textId="2B4BABB3" w:rsidR="00ED7800" w:rsidRPr="00ED7800" w:rsidRDefault="00ED7800" w:rsidP="00ED7800">
      <w:pPr>
        <w:pStyle w:val="Heading2"/>
      </w:pPr>
      <w:r>
        <w:t>3.1</w:t>
      </w:r>
      <w:r>
        <w:tab/>
        <w:t>Doppler shift and propagation delay estimation error</w:t>
      </w:r>
    </w:p>
    <w:p w14:paraId="7F082FC4" w14:textId="79188D7D" w:rsidR="003905F3" w:rsidRDefault="004B25CC" w:rsidP="007E3CE2">
      <w:r>
        <w:rPr>
          <w:lang w:val="en-GB"/>
        </w:rPr>
        <w:t xml:space="preserve">As we discussed so far, it is assumed UE can </w:t>
      </w:r>
      <w:r w:rsidR="00FA399E">
        <w:rPr>
          <w:lang w:val="en-GB"/>
        </w:rPr>
        <w:t>acquire</w:t>
      </w:r>
      <w:r>
        <w:rPr>
          <w:lang w:val="en-GB"/>
        </w:rPr>
        <w:t xml:space="preserve"> the satellite ephemeris information every 10.24 seconds </w:t>
      </w:r>
      <w:r w:rsidR="00B502EE">
        <w:rPr>
          <w:lang w:val="en-GB"/>
        </w:rPr>
        <w:t>for</w:t>
      </w:r>
      <w:r>
        <w:rPr>
          <w:lang w:val="en-GB"/>
        </w:rPr>
        <w:t xml:space="preserve"> UE demodulation </w:t>
      </w:r>
      <w:r w:rsidR="00B502EE">
        <w:rPr>
          <w:lang w:val="en-GB"/>
        </w:rPr>
        <w:t>requirements</w:t>
      </w:r>
      <w:r>
        <w:rPr>
          <w:lang w:val="en-GB"/>
        </w:rPr>
        <w:t>.</w:t>
      </w:r>
      <w:r w:rsidR="00B502EE">
        <w:rPr>
          <w:lang w:val="en-GB"/>
        </w:rPr>
        <w:t xml:space="preserve"> Although the ephemeris information is provided every 10.24 seconds, the applied Doppler shift and propagation delay is changed every slot. Therefore, </w:t>
      </w:r>
      <w:r w:rsidR="007E3CE2">
        <w:t xml:space="preserve">UE </w:t>
      </w:r>
      <w:r w:rsidR="00B502EE">
        <w:t xml:space="preserve">need to </w:t>
      </w:r>
      <w:r w:rsidR="00FC426A">
        <w:t>continue to update</w:t>
      </w:r>
      <w:r w:rsidR="007E3CE2">
        <w:t xml:space="preserve"> the Doppler shift and propagation delay </w:t>
      </w:r>
      <w:r w:rsidR="00FC426A">
        <w:t xml:space="preserve">until it receives </w:t>
      </w:r>
      <w:r w:rsidR="007E3CE2">
        <w:t xml:space="preserve">the </w:t>
      </w:r>
      <w:r w:rsidR="00FC426A">
        <w:t xml:space="preserve">new </w:t>
      </w:r>
      <w:r w:rsidR="007E3CE2">
        <w:t>ephemeris information</w:t>
      </w:r>
      <w:r w:rsidR="00FC426A">
        <w:t>.</w:t>
      </w:r>
      <w:r w:rsidR="00544BC8">
        <w:t xml:space="preserve"> </w:t>
      </w:r>
      <w:r w:rsidR="005238D5">
        <w:t xml:space="preserve">RAN4#114 agreed that it is assumed that UE use Keplerian model or Equation of motion to derive the satellite location/velocity information </w:t>
      </w:r>
      <w:r w:rsidR="003905F3">
        <w:fldChar w:fldCharType="begin"/>
      </w:r>
      <w:r w:rsidR="003905F3">
        <w:instrText xml:space="preserve"> REF _Ref169870750 \r \h </w:instrText>
      </w:r>
      <w:r w:rsidR="003905F3">
        <w:fldChar w:fldCharType="separate"/>
      </w:r>
      <w:r w:rsidR="007A0029">
        <w:t>[1]</w:t>
      </w:r>
      <w:r w:rsidR="003905F3">
        <w:fldChar w:fldCharType="end"/>
      </w:r>
      <w:r w:rsidR="005238D5">
        <w:t>.</w:t>
      </w:r>
    </w:p>
    <w:tbl>
      <w:tblPr>
        <w:tblStyle w:val="TableGrid"/>
        <w:tblW w:w="0" w:type="auto"/>
        <w:tblLook w:val="04A0" w:firstRow="1" w:lastRow="0" w:firstColumn="1" w:lastColumn="0" w:noHBand="0" w:noVBand="1"/>
      </w:tblPr>
      <w:tblGrid>
        <w:gridCol w:w="9629"/>
      </w:tblGrid>
      <w:tr w:rsidR="00F13E86" w14:paraId="3954F058" w14:textId="77777777" w:rsidTr="00F13E86">
        <w:tc>
          <w:tcPr>
            <w:tcW w:w="9629" w:type="dxa"/>
          </w:tcPr>
          <w:p w14:paraId="0400302F" w14:textId="21FAD339" w:rsidR="00F13E86" w:rsidRDefault="00F13E86" w:rsidP="00F13E86">
            <w:r>
              <w:t xml:space="preserve">Consider Keplerian model and Equation of Motion models in UE side as baseline assumption for RAN4 requirement </w:t>
            </w:r>
          </w:p>
          <w:p w14:paraId="1FCDE849" w14:textId="61B04E01" w:rsidR="00F13E86" w:rsidRDefault="00F13E86" w:rsidP="00F13E86">
            <w:pPr>
              <w:pStyle w:val="ListParagraph"/>
              <w:numPr>
                <w:ilvl w:val="0"/>
                <w:numId w:val="25"/>
              </w:numPr>
            </w:pPr>
            <w:r>
              <w:t>Note: There is no limitation for UE implementation to estimate the doppler shift and propagation delay based on the signalled ephemeris information</w:t>
            </w:r>
          </w:p>
        </w:tc>
      </w:tr>
    </w:tbl>
    <w:p w14:paraId="7F056EB2" w14:textId="5CCAEB17" w:rsidR="00F13E86" w:rsidRDefault="00F13E86" w:rsidP="007E3CE2"/>
    <w:p w14:paraId="5520BC71" w14:textId="62ADB4B2" w:rsidR="00F9788E" w:rsidRDefault="000E5D2E" w:rsidP="007E3CE2">
      <w:r>
        <w:t>I</w:t>
      </w:r>
      <w:r w:rsidR="000E5EFB">
        <w:t>n this contribution, we have investigated the</w:t>
      </w:r>
      <w:r>
        <w:t xml:space="preserve"> Doppler shift and propagation delay estimation error</w:t>
      </w:r>
      <w:r w:rsidR="004A319A">
        <w:t xml:space="preserve"> </w:t>
      </w:r>
      <w:r w:rsidR="000E5EFB">
        <w:t xml:space="preserve">if UE </w:t>
      </w:r>
      <w:r>
        <w:t xml:space="preserve">does </w:t>
      </w:r>
      <w:r w:rsidR="004D5444">
        <w:t>NOT</w:t>
      </w:r>
      <w:r>
        <w:t xml:space="preserve"> use the satellite propagator model</w:t>
      </w:r>
      <w:r w:rsidR="00275930">
        <w:t xml:space="preserve">, that is, </w:t>
      </w:r>
    </w:p>
    <w:p w14:paraId="7EB05B09" w14:textId="7C5CF9A3" w:rsidR="00F9788E" w:rsidRDefault="000A7C88" w:rsidP="00F9788E">
      <w:pPr>
        <w:pStyle w:val="ListParagraph"/>
        <w:numPr>
          <w:ilvl w:val="0"/>
          <w:numId w:val="25"/>
        </w:numPr>
      </w:pPr>
      <w:r>
        <w:t>U</w:t>
      </w:r>
      <w:r w:rsidR="004A319A">
        <w:t xml:space="preserve">E receives the satellite ephemeris information every </w:t>
      </w:r>
      <w:r w:rsidR="007E3CE2">
        <w:t>10.</w:t>
      </w:r>
      <w:r w:rsidR="00FE489F">
        <w:t>24</w:t>
      </w:r>
      <w:r w:rsidR="007E3CE2">
        <w:t xml:space="preserve"> sec</w:t>
      </w:r>
      <w:r w:rsidR="00FE489F">
        <w:t>onds</w:t>
      </w:r>
      <w:r w:rsidR="0077236B">
        <w:t>.</w:t>
      </w:r>
    </w:p>
    <w:p w14:paraId="4F3E55F6" w14:textId="68AB8F62" w:rsidR="00F9788E" w:rsidRDefault="00F9788E" w:rsidP="00F9788E">
      <w:pPr>
        <w:pStyle w:val="ListParagraph"/>
        <w:numPr>
          <w:ilvl w:val="0"/>
          <w:numId w:val="25"/>
        </w:numPr>
      </w:pPr>
      <w:r>
        <w:t xml:space="preserve">UE </w:t>
      </w:r>
      <w:r w:rsidR="00FE489F">
        <w:t>estimates</w:t>
      </w:r>
      <w:r w:rsidR="000A7C88">
        <w:t xml:space="preserve"> the Doppler shift and propagation delay from the ephemeris information</w:t>
      </w:r>
      <w:r w:rsidR="00FE489F">
        <w:t>.</w:t>
      </w:r>
    </w:p>
    <w:p w14:paraId="03044377" w14:textId="182C15E8" w:rsidR="00F9788E" w:rsidRDefault="00F9788E" w:rsidP="00F9788E">
      <w:pPr>
        <w:pStyle w:val="ListParagraph"/>
        <w:numPr>
          <w:ilvl w:val="0"/>
          <w:numId w:val="25"/>
        </w:numPr>
      </w:pPr>
      <w:r>
        <w:t xml:space="preserve">UE does </w:t>
      </w:r>
      <w:r w:rsidR="0022634D">
        <w:t>not</w:t>
      </w:r>
      <w:r>
        <w:t xml:space="preserve"> run the satellite propagator model.</w:t>
      </w:r>
    </w:p>
    <w:p w14:paraId="021B2C5B" w14:textId="0A6BE7E2" w:rsidR="004A319A" w:rsidRDefault="00F9788E" w:rsidP="00F9788E">
      <w:pPr>
        <w:pStyle w:val="ListParagraph"/>
        <w:numPr>
          <w:ilvl w:val="0"/>
          <w:numId w:val="25"/>
        </w:numPr>
      </w:pPr>
      <w:r>
        <w:t>UE updates the Doppler shift</w:t>
      </w:r>
      <w:r w:rsidR="000A7C88">
        <w:t xml:space="preserve"> </w:t>
      </w:r>
      <w:r>
        <w:t xml:space="preserve">and propagation delay every slot by interpolating </w:t>
      </w:r>
      <w:r w:rsidR="00FE489F">
        <w:t>until UE receives the new ephemeris information</w:t>
      </w:r>
      <w:r>
        <w:t>.</w:t>
      </w:r>
    </w:p>
    <w:p w14:paraId="594A0D21" w14:textId="6780C3A0" w:rsidR="00275930" w:rsidRDefault="00275930" w:rsidP="007E3CE2">
      <w:r>
        <w:fldChar w:fldCharType="begin"/>
      </w:r>
      <w:r>
        <w:instrText xml:space="preserve"> REF _Ref185947597 \h </w:instrText>
      </w:r>
      <w:r>
        <w:fldChar w:fldCharType="separate"/>
      </w:r>
      <w:r w:rsidR="007A0029">
        <w:t xml:space="preserve">Figure </w:t>
      </w:r>
      <w:r w:rsidR="007A0029">
        <w:rPr>
          <w:noProof/>
        </w:rPr>
        <w:t>3</w:t>
      </w:r>
      <w:r>
        <w:fldChar w:fldCharType="end"/>
      </w:r>
      <w:r>
        <w:t xml:space="preserve"> and </w:t>
      </w:r>
      <w:r>
        <w:fldChar w:fldCharType="begin"/>
      </w:r>
      <w:r>
        <w:instrText xml:space="preserve"> REF _Ref185947598 \h </w:instrText>
      </w:r>
      <w:r>
        <w:fldChar w:fldCharType="separate"/>
      </w:r>
      <w:r w:rsidR="007A0029">
        <w:t xml:space="preserve">Figure </w:t>
      </w:r>
      <w:r w:rsidR="007A0029">
        <w:rPr>
          <w:noProof/>
        </w:rPr>
        <w:t>4</w:t>
      </w:r>
      <w:r>
        <w:fldChar w:fldCharType="end"/>
      </w:r>
      <w:r>
        <w:t xml:space="preserve"> show the </w:t>
      </w:r>
      <w:r>
        <w:rPr>
          <w:rFonts w:hint="eastAsia"/>
        </w:rPr>
        <w:t>interpolated</w:t>
      </w:r>
      <w:r>
        <w:t xml:space="preserve"> Doppler shift and propagation delays at UE, respectively, with LEO-600 </w:t>
      </w:r>
      <w:r w:rsidRPr="00534B61">
        <w:t>maximum positive Doppler scenario</w:t>
      </w:r>
      <w:r>
        <w:t>.</w:t>
      </w:r>
    </w:p>
    <w:p w14:paraId="636EED71" w14:textId="688D4D2A" w:rsidR="007E3CE2" w:rsidRDefault="00275930" w:rsidP="007E3CE2">
      <w:r>
        <w:t xml:space="preserve">These figures show </w:t>
      </w:r>
      <w:r w:rsidR="007E3CE2">
        <w:t xml:space="preserve">three interpolation methods: linear </w:t>
      </w:r>
      <w:r w:rsidR="007E3CE2">
        <w:rPr>
          <w:rFonts w:hint="eastAsia"/>
        </w:rPr>
        <w:t>(1</w:t>
      </w:r>
      <w:r w:rsidR="007E3CE2" w:rsidRPr="005301A4">
        <w:rPr>
          <w:rFonts w:hint="eastAsia"/>
          <w:vertAlign w:val="superscript"/>
        </w:rPr>
        <w:t>st</w:t>
      </w:r>
      <w:r w:rsidR="007E3CE2">
        <w:rPr>
          <w:rFonts w:hint="eastAsia"/>
        </w:rPr>
        <w:t xml:space="preserve"> order) </w:t>
      </w:r>
      <w:r w:rsidR="007E3CE2">
        <w:t>interpolation, quadratic (2</w:t>
      </w:r>
      <w:r w:rsidR="007E3CE2" w:rsidRPr="00900292">
        <w:rPr>
          <w:vertAlign w:val="superscript"/>
        </w:rPr>
        <w:t>nd</w:t>
      </w:r>
      <w:r w:rsidR="007E3CE2">
        <w:t xml:space="preserve"> order) interpolation, and cubic spline interpolation. </w:t>
      </w:r>
      <w:r w:rsidR="007E3CE2">
        <w:rPr>
          <w:rFonts w:hint="eastAsia"/>
        </w:rPr>
        <w:t>The lower figures</w:t>
      </w:r>
      <w:r w:rsidR="0077236B">
        <w:t xml:space="preserve"> in </w:t>
      </w:r>
      <w:r w:rsidR="0077236B">
        <w:fldChar w:fldCharType="begin"/>
      </w:r>
      <w:r w:rsidR="0077236B">
        <w:instrText xml:space="preserve"> REF _Ref185947597 \h </w:instrText>
      </w:r>
      <w:r w:rsidR="0077236B">
        <w:fldChar w:fldCharType="separate"/>
      </w:r>
      <w:r w:rsidR="007A0029">
        <w:t xml:space="preserve">Figure </w:t>
      </w:r>
      <w:r w:rsidR="007A0029">
        <w:rPr>
          <w:noProof/>
        </w:rPr>
        <w:t>3</w:t>
      </w:r>
      <w:r w:rsidR="0077236B">
        <w:fldChar w:fldCharType="end"/>
      </w:r>
      <w:r w:rsidR="0077236B">
        <w:t xml:space="preserve"> and </w:t>
      </w:r>
      <w:r w:rsidR="0077236B">
        <w:fldChar w:fldCharType="begin"/>
      </w:r>
      <w:r w:rsidR="0077236B">
        <w:instrText xml:space="preserve"> REF _Ref185947598 \h </w:instrText>
      </w:r>
      <w:r w:rsidR="0077236B">
        <w:fldChar w:fldCharType="separate"/>
      </w:r>
      <w:r w:rsidR="007A0029">
        <w:t xml:space="preserve">Figure </w:t>
      </w:r>
      <w:r w:rsidR="007A0029">
        <w:rPr>
          <w:noProof/>
        </w:rPr>
        <w:t>4</w:t>
      </w:r>
      <w:r w:rsidR="0077236B">
        <w:fldChar w:fldCharType="end"/>
      </w:r>
      <w:r w:rsidR="0077236B">
        <w:t xml:space="preserve"> </w:t>
      </w:r>
      <w:r w:rsidR="007E3CE2">
        <w:rPr>
          <w:rFonts w:hint="eastAsia"/>
        </w:rPr>
        <w:t xml:space="preserve">show the difference (mismatch) </w:t>
      </w:r>
      <w:r w:rsidR="00AA7908">
        <w:t xml:space="preserve">of </w:t>
      </w:r>
      <w:r w:rsidR="007E3CE2">
        <w:rPr>
          <w:rFonts w:hint="eastAsia"/>
        </w:rPr>
        <w:t>Doppler shift</w:t>
      </w:r>
      <w:r w:rsidR="00AA7908">
        <w:t xml:space="preserve"> and </w:t>
      </w:r>
      <w:r w:rsidR="007E3CE2">
        <w:rPr>
          <w:rFonts w:hint="eastAsia"/>
        </w:rPr>
        <w:t xml:space="preserve">propagation delay </w:t>
      </w:r>
      <w:r w:rsidR="00AA7908">
        <w:t xml:space="preserve">between </w:t>
      </w:r>
      <w:r w:rsidR="007E3CE2">
        <w:t>TE</w:t>
      </w:r>
      <w:r w:rsidR="00AA7908">
        <w:t xml:space="preserve"> and</w:t>
      </w:r>
      <w:r w:rsidR="007E3CE2">
        <w:t xml:space="preserve"> UE</w:t>
      </w:r>
      <w:r w:rsidR="00AA7908">
        <w:t>.</w:t>
      </w:r>
      <w:r w:rsidR="007E3CE2">
        <w:rPr>
          <w:rFonts w:hint="eastAsia"/>
        </w:rPr>
        <w:t xml:space="preserve"> </w:t>
      </w:r>
      <w:r w:rsidR="00AA7908">
        <w:t>Note i</w:t>
      </w:r>
      <w:r w:rsidR="007E3CE2">
        <w:rPr>
          <w:rFonts w:hint="eastAsia"/>
        </w:rPr>
        <w:t xml:space="preserve">t is assumed </w:t>
      </w:r>
      <w:r w:rsidR="00AA7908">
        <w:t xml:space="preserve">the </w:t>
      </w:r>
      <w:r w:rsidR="007E3CE2">
        <w:rPr>
          <w:rFonts w:hint="eastAsia"/>
        </w:rPr>
        <w:t xml:space="preserve">TE </w:t>
      </w:r>
      <w:r w:rsidR="00AA7908">
        <w:t xml:space="preserve">updates the satellite position/velocity every 1.00 second by running the satellite propagation model, </w:t>
      </w:r>
      <w:r w:rsidR="00A92FF3">
        <w:t>and then</w:t>
      </w:r>
      <w:r w:rsidR="00AA7908">
        <w:t xml:space="preserve"> calculates Doppler shift and propagation delay. Between the satellite updates, the TE</w:t>
      </w:r>
      <w:r w:rsidR="00A92FF3">
        <w:t xml:space="preserve"> </w:t>
      </w:r>
      <w:r w:rsidR="007E3CE2">
        <w:rPr>
          <w:rFonts w:hint="eastAsia"/>
        </w:rPr>
        <w:t>generates the Doppler shift and propagation delay with the cubic spline interpolation</w:t>
      </w:r>
      <w:r w:rsidR="00A92FF3">
        <w:t xml:space="preserve">. </w:t>
      </w:r>
      <w:r w:rsidR="007E3CE2">
        <w:rPr>
          <w:rFonts w:hint="eastAsia"/>
        </w:rPr>
        <w:t xml:space="preserve">The </w:t>
      </w:r>
      <w:r w:rsidR="00ED7800">
        <w:rPr>
          <w:rFonts w:hint="eastAsia"/>
        </w:rPr>
        <w:t xml:space="preserve">lower </w:t>
      </w:r>
      <w:r w:rsidR="007E3CE2">
        <w:rPr>
          <w:rFonts w:hint="eastAsia"/>
        </w:rPr>
        <w:t xml:space="preserve">right figures </w:t>
      </w:r>
      <w:r w:rsidR="0077236B">
        <w:rPr>
          <w:rFonts w:hint="eastAsia"/>
        </w:rPr>
        <w:t>high</w:t>
      </w:r>
      <w:r w:rsidR="0077236B">
        <w:rPr>
          <w:rFonts w:eastAsia="DengXian"/>
          <w:lang w:eastAsia="zh-CN"/>
        </w:rPr>
        <w:t>light</w:t>
      </w:r>
      <w:r w:rsidR="007E3CE2">
        <w:rPr>
          <w:rFonts w:hint="eastAsia"/>
        </w:rPr>
        <w:t xml:space="preserve"> the difference among three interpolation methods.</w:t>
      </w:r>
    </w:p>
    <w:p w14:paraId="3197FD04" w14:textId="77777777" w:rsidR="007E3CE2" w:rsidRDefault="007E3CE2" w:rsidP="007E3CE2">
      <w:r w:rsidRPr="0044333C">
        <w:rPr>
          <w:noProof/>
        </w:rPr>
        <w:lastRenderedPageBreak/>
        <w:drawing>
          <wp:inline distT="0" distB="0" distL="0" distR="0" wp14:anchorId="601577D5" wp14:editId="32A3137A">
            <wp:extent cx="6120765" cy="4023995"/>
            <wp:effectExtent l="0" t="0" r="0" b="0"/>
            <wp:docPr id="521628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1628980" name=""/>
                    <pic:cNvPicPr/>
                  </pic:nvPicPr>
                  <pic:blipFill>
                    <a:blip r:embed="rId15"/>
                    <a:stretch>
                      <a:fillRect/>
                    </a:stretch>
                  </pic:blipFill>
                  <pic:spPr>
                    <a:xfrm>
                      <a:off x="0" y="0"/>
                      <a:ext cx="6120765" cy="4023995"/>
                    </a:xfrm>
                    <a:prstGeom prst="rect">
                      <a:avLst/>
                    </a:prstGeom>
                  </pic:spPr>
                </pic:pic>
              </a:graphicData>
            </a:graphic>
          </wp:inline>
        </w:drawing>
      </w:r>
    </w:p>
    <w:p w14:paraId="2ED24AAF" w14:textId="3A24F3EC" w:rsidR="007E3CE2" w:rsidRDefault="007E3CE2" w:rsidP="007E3CE2">
      <w:pPr>
        <w:pStyle w:val="Caption"/>
      </w:pPr>
      <w:bookmarkStart w:id="4" w:name="_Ref185947597"/>
      <w:r>
        <w:t xml:space="preserve">Figure </w:t>
      </w:r>
      <w:r>
        <w:fldChar w:fldCharType="begin"/>
      </w:r>
      <w:r>
        <w:instrText xml:space="preserve"> SEQ Figure \* ARABIC </w:instrText>
      </w:r>
      <w:r>
        <w:fldChar w:fldCharType="separate"/>
      </w:r>
      <w:r w:rsidR="007A0029">
        <w:rPr>
          <w:noProof/>
        </w:rPr>
        <w:t>3</w:t>
      </w:r>
      <w:r>
        <w:fldChar w:fldCharType="end"/>
      </w:r>
      <w:bookmarkEnd w:id="4"/>
      <w:r>
        <w:tab/>
        <w:t xml:space="preserve">Doppler shift estimation in UE (LEO-600 </w:t>
      </w:r>
      <w:r w:rsidRPr="00534B61">
        <w:t>maximum positive Doppler scenario</w:t>
      </w:r>
      <w:r>
        <w:t>).</w:t>
      </w:r>
    </w:p>
    <w:p w14:paraId="5487F94F" w14:textId="77777777" w:rsidR="007E3CE2" w:rsidRDefault="007E3CE2" w:rsidP="007E3CE2">
      <w:r w:rsidRPr="0044333C">
        <w:rPr>
          <w:noProof/>
        </w:rPr>
        <w:drawing>
          <wp:inline distT="0" distB="0" distL="0" distR="0" wp14:anchorId="352EF4C8" wp14:editId="65715EBE">
            <wp:extent cx="6120765" cy="4053205"/>
            <wp:effectExtent l="0" t="0" r="0" b="4445"/>
            <wp:docPr id="1620804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04710" name=""/>
                    <pic:cNvPicPr/>
                  </pic:nvPicPr>
                  <pic:blipFill>
                    <a:blip r:embed="rId16"/>
                    <a:stretch>
                      <a:fillRect/>
                    </a:stretch>
                  </pic:blipFill>
                  <pic:spPr>
                    <a:xfrm>
                      <a:off x="0" y="0"/>
                      <a:ext cx="6120765" cy="4053205"/>
                    </a:xfrm>
                    <a:prstGeom prst="rect">
                      <a:avLst/>
                    </a:prstGeom>
                  </pic:spPr>
                </pic:pic>
              </a:graphicData>
            </a:graphic>
          </wp:inline>
        </w:drawing>
      </w:r>
    </w:p>
    <w:p w14:paraId="7F742E73" w14:textId="56D60820" w:rsidR="007E3CE2" w:rsidRPr="00534B61" w:rsidRDefault="007E3CE2" w:rsidP="007E3CE2">
      <w:pPr>
        <w:pStyle w:val="Caption"/>
      </w:pPr>
      <w:bookmarkStart w:id="5" w:name="_Ref185947598"/>
      <w:r>
        <w:t xml:space="preserve">Figure </w:t>
      </w:r>
      <w:r>
        <w:fldChar w:fldCharType="begin"/>
      </w:r>
      <w:r>
        <w:instrText xml:space="preserve"> SEQ Figure \* ARABIC </w:instrText>
      </w:r>
      <w:r>
        <w:fldChar w:fldCharType="separate"/>
      </w:r>
      <w:r w:rsidR="007A0029">
        <w:rPr>
          <w:noProof/>
        </w:rPr>
        <w:t>4</w:t>
      </w:r>
      <w:r>
        <w:fldChar w:fldCharType="end"/>
      </w:r>
      <w:bookmarkEnd w:id="5"/>
      <w:r>
        <w:tab/>
      </w:r>
      <w:r>
        <w:tab/>
        <w:t xml:space="preserve">Propagation delay estimation in UE (LEO-600 </w:t>
      </w:r>
      <w:r w:rsidRPr="00534B61">
        <w:t>maximum positive Doppler scenario</w:t>
      </w:r>
      <w:r>
        <w:t>).</w:t>
      </w:r>
    </w:p>
    <w:p w14:paraId="2727016B" w14:textId="77777777" w:rsidR="007E3CE2" w:rsidRDefault="007E3CE2" w:rsidP="007E3CE2">
      <w:r>
        <w:rPr>
          <w:rFonts w:hint="eastAsia"/>
        </w:rPr>
        <w:lastRenderedPageBreak/>
        <w:t xml:space="preserve">It is observed from the figures that </w:t>
      </w:r>
      <w:r>
        <w:t>the errors</w:t>
      </w:r>
      <w:r>
        <w:rPr>
          <w:rFonts w:hint="eastAsia"/>
        </w:rPr>
        <w:t xml:space="preserve"> with </w:t>
      </w:r>
      <w:r>
        <w:t>linear interpolation are</w:t>
      </w:r>
      <w:r>
        <w:rPr>
          <w:rFonts w:hint="eastAsia"/>
        </w:rPr>
        <w:t xml:space="preserve"> ~70 Hz for Doppler shift and ~3.5 us for </w:t>
      </w:r>
      <w:r>
        <w:t>propagation</w:t>
      </w:r>
      <w:r>
        <w:rPr>
          <w:rFonts w:hint="eastAsia"/>
        </w:rPr>
        <w:t xml:space="preserve"> delay. </w:t>
      </w:r>
      <w:r>
        <w:t>We think it is</w:t>
      </w:r>
      <w:r>
        <w:rPr>
          <w:rFonts w:hint="eastAsia"/>
        </w:rPr>
        <w:t xml:space="preserve"> NOT negligible </w:t>
      </w:r>
      <w:r>
        <w:t>considering</w:t>
      </w:r>
      <w:r>
        <w:rPr>
          <w:rFonts w:hint="eastAsia"/>
        </w:rPr>
        <w:t xml:space="preserve"> the Tx frequency error of 0.1ppm (=200Hz @ 2GHz) </w:t>
      </w:r>
      <w:r>
        <w:t>and t</w:t>
      </w:r>
      <w:r>
        <w:rPr>
          <w:rFonts w:hint="eastAsia"/>
        </w:rPr>
        <w:t>he cyclic prefix of 4.7us for SCS=15kHz.</w:t>
      </w:r>
    </w:p>
    <w:p w14:paraId="1E6E214B" w14:textId="522EEC29" w:rsidR="007E3CE2" w:rsidRDefault="007E3CE2" w:rsidP="007E3CE2">
      <w:r>
        <w:rPr>
          <w:rFonts w:hint="eastAsia"/>
        </w:rPr>
        <w:t xml:space="preserve">On the other hand, if we assume UE uses the quadratic </w:t>
      </w:r>
      <w:r>
        <w:t>interpolation</w:t>
      </w:r>
      <w:r>
        <w:rPr>
          <w:rFonts w:hint="eastAsia"/>
        </w:rPr>
        <w:t xml:space="preserve"> or cubic spline </w:t>
      </w:r>
      <w:r>
        <w:t>interpolation</w:t>
      </w:r>
      <w:r>
        <w:rPr>
          <w:rFonts w:hint="eastAsia"/>
        </w:rPr>
        <w:t>, the mismatch from TE is very small, that is, ~2Hz/0.024us for the quadradic interpolation and &lt;&lt;1Hz/0.01us for the cubic spline interpolation methods.</w:t>
      </w:r>
      <w:r w:rsidR="009F0323">
        <w:t xml:space="preserve"> </w:t>
      </w:r>
    </w:p>
    <w:p w14:paraId="16DC4C3D" w14:textId="0CC12A9A" w:rsidR="00587705" w:rsidRDefault="00052DA7" w:rsidP="007E3CE2">
      <w:r>
        <w:t>Since RAN4 agreed that UE also uses the satellite propagator model</w:t>
      </w:r>
      <w:r w:rsidR="00587705">
        <w:t xml:space="preserve">, e.g., Keplerian model, </w:t>
      </w:r>
      <w:r>
        <w:t xml:space="preserve">to estimate the satellite position/velocity vectors, </w:t>
      </w:r>
      <w:r w:rsidR="00587705">
        <w:t>we expect the estimated Doppler shift and propagation delay are</w:t>
      </w:r>
      <w:r w:rsidR="00960405">
        <w:t xml:space="preserve"> well aligned with those applied by TE. </w:t>
      </w:r>
    </w:p>
    <w:p w14:paraId="528C012A" w14:textId="379A7E1A" w:rsidR="007E3CE2" w:rsidRDefault="007E3CE2" w:rsidP="007E3CE2">
      <w:pPr>
        <w:pStyle w:val="Caption"/>
      </w:pPr>
      <w:bookmarkStart w:id="6" w:name="_Toc189858381"/>
      <w:bookmarkStart w:id="7" w:name="_Toc194097859"/>
      <w:r>
        <w:t xml:space="preserve">Observation </w:t>
      </w:r>
      <w:r>
        <w:fldChar w:fldCharType="begin"/>
      </w:r>
      <w:r>
        <w:instrText xml:space="preserve"> SEQ Observation \* ARABIC </w:instrText>
      </w:r>
      <w:r>
        <w:fldChar w:fldCharType="separate"/>
      </w:r>
      <w:r w:rsidR="007A0029">
        <w:rPr>
          <w:noProof/>
        </w:rPr>
        <w:t>1</w:t>
      </w:r>
      <w:r>
        <w:fldChar w:fldCharType="end"/>
      </w:r>
      <w:r>
        <w:rPr>
          <w:rFonts w:hint="eastAsia"/>
        </w:rPr>
        <w:t>:</w:t>
      </w:r>
      <w:bookmarkEnd w:id="6"/>
      <w:r w:rsidR="005121FF">
        <w:t xml:space="preserve"> </w:t>
      </w:r>
      <w:r w:rsidR="0024198C">
        <w:t>The mismatch of Doppler shift and propagation delay estimation between TE and UE could be less than 2Hz and 0.024</w:t>
      </w:r>
      <w:r w:rsidR="00BA3569">
        <w:t>us</w:t>
      </w:r>
      <w:r w:rsidR="0024198C">
        <w:t>, respectively</w:t>
      </w:r>
      <w:r w:rsidR="00C72F9F">
        <w:t>, if UE receives the ephemeris information every 10.24 seconds.</w:t>
      </w:r>
      <w:bookmarkEnd w:id="7"/>
      <w:r w:rsidR="00C72F9F">
        <w:t xml:space="preserve"> </w:t>
      </w:r>
    </w:p>
    <w:p w14:paraId="65ED2CFA" w14:textId="4608BB7F" w:rsidR="003F41A9" w:rsidRDefault="003F41A9" w:rsidP="00037234">
      <w:pPr>
        <w:pStyle w:val="Heading2"/>
      </w:pPr>
      <w:r>
        <w:t>3.</w:t>
      </w:r>
      <w:r w:rsidR="00BC5449">
        <w:t>2</w:t>
      </w:r>
      <w:r w:rsidR="00037234">
        <w:tab/>
      </w:r>
      <w:r>
        <w:t xml:space="preserve">NR NTN UE demodulation requirements </w:t>
      </w:r>
    </w:p>
    <w:p w14:paraId="4407ACF0" w14:textId="7B84978E" w:rsidR="00C85A6E" w:rsidRDefault="00AF6CE4" w:rsidP="00AE7596">
      <w:pPr>
        <w:rPr>
          <w:lang w:val="en-GB"/>
        </w:rPr>
      </w:pPr>
      <w:r>
        <w:rPr>
          <w:lang w:val="en-GB"/>
        </w:rPr>
        <w:t xml:space="preserve">In Rel-17, RAN4 defined four new PDSCH demodulation requirements for </w:t>
      </w:r>
      <w:r w:rsidR="00461733">
        <w:rPr>
          <w:lang w:val="en-GB"/>
        </w:rPr>
        <w:t>FR1-</w:t>
      </w:r>
      <w:r>
        <w:rPr>
          <w:lang w:val="en-GB"/>
        </w:rPr>
        <w:t xml:space="preserve">NTN </w:t>
      </w:r>
      <w:r w:rsidR="00461733">
        <w:rPr>
          <w:lang w:val="en-GB"/>
        </w:rPr>
        <w:t xml:space="preserve">as shown in </w:t>
      </w:r>
      <w:r w:rsidR="00D866B3">
        <w:rPr>
          <w:lang w:val="en-GB"/>
        </w:rPr>
        <w:fldChar w:fldCharType="begin"/>
      </w:r>
      <w:r w:rsidR="00D866B3">
        <w:rPr>
          <w:lang w:val="en-GB"/>
        </w:rPr>
        <w:instrText xml:space="preserve"> REF _Ref193826336 \h </w:instrText>
      </w:r>
      <w:r w:rsidR="00D866B3">
        <w:rPr>
          <w:lang w:val="en-GB"/>
        </w:rPr>
      </w:r>
      <w:r w:rsidR="00D866B3">
        <w:rPr>
          <w:lang w:val="en-GB"/>
        </w:rPr>
        <w:fldChar w:fldCharType="separate"/>
      </w:r>
      <w:r w:rsidR="007A0029">
        <w:t xml:space="preserve">Table </w:t>
      </w:r>
      <w:r w:rsidR="007A0029">
        <w:rPr>
          <w:noProof/>
        </w:rPr>
        <w:t>1</w:t>
      </w:r>
      <w:r w:rsidR="00D866B3">
        <w:rPr>
          <w:lang w:val="en-GB"/>
        </w:rPr>
        <w:fldChar w:fldCharType="end"/>
      </w:r>
      <w:r w:rsidR="00D866B3">
        <w:rPr>
          <w:lang w:val="en-GB"/>
        </w:rPr>
        <w:t>.</w:t>
      </w:r>
      <w:r w:rsidR="00E85062">
        <w:rPr>
          <w:lang w:val="en-GB"/>
        </w:rPr>
        <w:t xml:space="preserve"> </w:t>
      </w:r>
    </w:p>
    <w:p w14:paraId="36053290" w14:textId="17BD594A" w:rsidR="00CC792D" w:rsidRPr="00461733" w:rsidRDefault="00CC792D" w:rsidP="00CC792D">
      <w:pPr>
        <w:pStyle w:val="Caption"/>
        <w:rPr>
          <w:lang w:val="en-GB"/>
        </w:rPr>
      </w:pPr>
      <w:bookmarkStart w:id="8" w:name="_Ref193826336"/>
      <w:r>
        <w:t xml:space="preserve">Table </w:t>
      </w:r>
      <w:r>
        <w:fldChar w:fldCharType="begin"/>
      </w:r>
      <w:r>
        <w:instrText xml:space="preserve"> SEQ Table \* ARABIC </w:instrText>
      </w:r>
      <w:r>
        <w:fldChar w:fldCharType="separate"/>
      </w:r>
      <w:r w:rsidR="007A0029">
        <w:rPr>
          <w:noProof/>
        </w:rPr>
        <w:t>1</w:t>
      </w:r>
      <w:r>
        <w:fldChar w:fldCharType="end"/>
      </w:r>
      <w:bookmarkEnd w:id="8"/>
      <w:r>
        <w:tab/>
        <w:t xml:space="preserve">PDSCH test cases for FR1-NTN in TS 38.101-5 </w:t>
      </w: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2"/>
        <w:gridCol w:w="1562"/>
        <w:gridCol w:w="1475"/>
        <w:gridCol w:w="672"/>
      </w:tblGrid>
      <w:tr w:rsidR="00CC792D" w:rsidRPr="00C25669" w14:paraId="15F9750C" w14:textId="77777777" w:rsidTr="00245799">
        <w:trPr>
          <w:trHeight w:val="375"/>
          <w:jc w:val="center"/>
        </w:trPr>
        <w:tc>
          <w:tcPr>
            <w:tcW w:w="332" w:type="pct"/>
            <w:tcBorders>
              <w:bottom w:val="nil"/>
            </w:tcBorders>
            <w:shd w:val="clear" w:color="auto" w:fill="FFFFFF"/>
          </w:tcPr>
          <w:p w14:paraId="007185A6" w14:textId="77777777" w:rsidR="00CC792D" w:rsidRPr="00C25669" w:rsidRDefault="00CC792D" w:rsidP="00245799">
            <w:pPr>
              <w:pStyle w:val="TAH"/>
            </w:pPr>
            <w:r w:rsidRPr="00C25669">
              <w:t>Test num.</w:t>
            </w:r>
          </w:p>
        </w:tc>
        <w:tc>
          <w:tcPr>
            <w:tcW w:w="858" w:type="pct"/>
            <w:tcBorders>
              <w:bottom w:val="nil"/>
            </w:tcBorders>
            <w:shd w:val="clear" w:color="auto" w:fill="FFFFFF"/>
          </w:tcPr>
          <w:p w14:paraId="1E20E1C9" w14:textId="77777777" w:rsidR="00CC792D" w:rsidRPr="00C25669" w:rsidRDefault="00CC792D" w:rsidP="00245799">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6E82A380" w14:textId="77777777" w:rsidR="00CC792D" w:rsidRPr="00C25669" w:rsidRDefault="00CC792D" w:rsidP="00245799">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24C755C8" w14:textId="77777777" w:rsidR="00CC792D" w:rsidRPr="00C25669" w:rsidRDefault="00CC792D" w:rsidP="00245799">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0E32A7A9" w14:textId="77777777" w:rsidR="00CC792D" w:rsidRPr="00C25669" w:rsidRDefault="00CC792D" w:rsidP="00245799">
            <w:pPr>
              <w:pStyle w:val="TAH"/>
            </w:pPr>
            <w:r w:rsidRPr="00C25669">
              <w:t>Propagation condition</w:t>
            </w:r>
          </w:p>
        </w:tc>
        <w:tc>
          <w:tcPr>
            <w:tcW w:w="804" w:type="pct"/>
            <w:tcBorders>
              <w:bottom w:val="nil"/>
            </w:tcBorders>
            <w:shd w:val="clear" w:color="auto" w:fill="FFFFFF"/>
          </w:tcPr>
          <w:p w14:paraId="4856B53E" w14:textId="77777777" w:rsidR="00CC792D" w:rsidRPr="00C25669" w:rsidRDefault="00CC792D" w:rsidP="00245799">
            <w:pPr>
              <w:pStyle w:val="TAH"/>
            </w:pPr>
            <w:r w:rsidRPr="00C25669">
              <w:t>Correlation matrix and antenna configuration</w:t>
            </w:r>
          </w:p>
        </w:tc>
        <w:tc>
          <w:tcPr>
            <w:tcW w:w="1104" w:type="pct"/>
            <w:gridSpan w:val="2"/>
            <w:shd w:val="clear" w:color="auto" w:fill="FFFFFF"/>
          </w:tcPr>
          <w:p w14:paraId="4173E3DD" w14:textId="77777777" w:rsidR="00CC792D" w:rsidRPr="00C25669" w:rsidRDefault="00CC792D" w:rsidP="00245799">
            <w:pPr>
              <w:pStyle w:val="TAH"/>
            </w:pPr>
            <w:r w:rsidRPr="00C25669">
              <w:t>Reference value</w:t>
            </w:r>
          </w:p>
        </w:tc>
      </w:tr>
      <w:tr w:rsidR="00CC792D" w:rsidRPr="00C25669" w14:paraId="55650123" w14:textId="77777777" w:rsidTr="00245799">
        <w:trPr>
          <w:trHeight w:val="375"/>
          <w:jc w:val="center"/>
        </w:trPr>
        <w:tc>
          <w:tcPr>
            <w:tcW w:w="332" w:type="pct"/>
            <w:tcBorders>
              <w:top w:val="nil"/>
            </w:tcBorders>
            <w:shd w:val="clear" w:color="auto" w:fill="FFFFFF"/>
          </w:tcPr>
          <w:p w14:paraId="1E0C0615" w14:textId="77777777" w:rsidR="00CC792D" w:rsidRPr="00C25669" w:rsidRDefault="00CC792D" w:rsidP="00245799">
            <w:pPr>
              <w:pStyle w:val="TAH"/>
            </w:pPr>
          </w:p>
        </w:tc>
        <w:tc>
          <w:tcPr>
            <w:tcW w:w="858" w:type="pct"/>
            <w:tcBorders>
              <w:top w:val="nil"/>
            </w:tcBorders>
            <w:shd w:val="clear" w:color="auto" w:fill="FFFFFF"/>
          </w:tcPr>
          <w:p w14:paraId="4E521A5C" w14:textId="77777777" w:rsidR="00CC792D" w:rsidRPr="00C25669" w:rsidRDefault="00CC792D" w:rsidP="00245799">
            <w:pPr>
              <w:pStyle w:val="TAH"/>
            </w:pPr>
          </w:p>
        </w:tc>
        <w:tc>
          <w:tcPr>
            <w:tcW w:w="584" w:type="pct"/>
            <w:tcBorders>
              <w:top w:val="nil"/>
            </w:tcBorders>
            <w:shd w:val="clear" w:color="auto" w:fill="FFFFFF"/>
          </w:tcPr>
          <w:p w14:paraId="3ECA273E" w14:textId="77777777" w:rsidR="00CC792D" w:rsidRPr="00C25669" w:rsidRDefault="00CC792D" w:rsidP="00245799">
            <w:pPr>
              <w:pStyle w:val="TAH"/>
            </w:pPr>
          </w:p>
        </w:tc>
        <w:tc>
          <w:tcPr>
            <w:tcW w:w="606" w:type="pct"/>
            <w:tcBorders>
              <w:top w:val="nil"/>
            </w:tcBorders>
            <w:shd w:val="clear" w:color="auto" w:fill="FFFFFF"/>
          </w:tcPr>
          <w:p w14:paraId="6C505DF9" w14:textId="77777777" w:rsidR="00CC792D" w:rsidRPr="00C25669" w:rsidRDefault="00CC792D" w:rsidP="00245799">
            <w:pPr>
              <w:pStyle w:val="TAH"/>
            </w:pPr>
          </w:p>
        </w:tc>
        <w:tc>
          <w:tcPr>
            <w:tcW w:w="711" w:type="pct"/>
            <w:tcBorders>
              <w:top w:val="nil"/>
            </w:tcBorders>
            <w:shd w:val="clear" w:color="auto" w:fill="FFFFFF"/>
          </w:tcPr>
          <w:p w14:paraId="6231FB3D" w14:textId="77777777" w:rsidR="00CC792D" w:rsidRPr="00C25669" w:rsidRDefault="00CC792D" w:rsidP="00245799">
            <w:pPr>
              <w:pStyle w:val="TAH"/>
            </w:pPr>
          </w:p>
        </w:tc>
        <w:tc>
          <w:tcPr>
            <w:tcW w:w="804" w:type="pct"/>
            <w:tcBorders>
              <w:top w:val="nil"/>
            </w:tcBorders>
            <w:shd w:val="clear" w:color="auto" w:fill="FFFFFF"/>
          </w:tcPr>
          <w:p w14:paraId="32802EA6" w14:textId="77777777" w:rsidR="00CC792D" w:rsidRPr="00C25669" w:rsidRDefault="00CC792D" w:rsidP="00245799">
            <w:pPr>
              <w:pStyle w:val="TAH"/>
            </w:pPr>
          </w:p>
        </w:tc>
        <w:tc>
          <w:tcPr>
            <w:tcW w:w="759" w:type="pct"/>
            <w:shd w:val="clear" w:color="auto" w:fill="FFFFFF"/>
          </w:tcPr>
          <w:p w14:paraId="7A8A67D3" w14:textId="77777777" w:rsidR="00CC792D" w:rsidRPr="00C25669" w:rsidRDefault="00CC792D" w:rsidP="00245799">
            <w:pPr>
              <w:pStyle w:val="TAH"/>
            </w:pPr>
            <w:r w:rsidRPr="00C25669">
              <w:t>Fraction of maximum throughput (%)</w:t>
            </w:r>
          </w:p>
        </w:tc>
        <w:tc>
          <w:tcPr>
            <w:tcW w:w="345" w:type="pct"/>
            <w:shd w:val="clear" w:color="auto" w:fill="FFFFFF"/>
          </w:tcPr>
          <w:p w14:paraId="2ABDFB78" w14:textId="77777777" w:rsidR="00CC792D" w:rsidRPr="00E6757C" w:rsidRDefault="00CC792D" w:rsidP="00245799">
            <w:pPr>
              <w:pStyle w:val="TAH"/>
            </w:pPr>
            <w:r w:rsidRPr="00E6757C">
              <w:t>SNR (dB)</w:t>
            </w:r>
          </w:p>
        </w:tc>
      </w:tr>
      <w:tr w:rsidR="00CC792D" w:rsidRPr="00C25669" w14:paraId="6C5141F4" w14:textId="77777777" w:rsidTr="00245799">
        <w:trPr>
          <w:trHeight w:val="189"/>
          <w:jc w:val="center"/>
        </w:trPr>
        <w:tc>
          <w:tcPr>
            <w:tcW w:w="332" w:type="pct"/>
            <w:shd w:val="clear" w:color="auto" w:fill="FFFFFF"/>
          </w:tcPr>
          <w:p w14:paraId="1EE96DB0" w14:textId="77777777" w:rsidR="00CC792D" w:rsidRPr="00C25669" w:rsidRDefault="00CC792D" w:rsidP="00245799">
            <w:pPr>
              <w:pStyle w:val="TAC"/>
            </w:pPr>
            <w:r w:rsidRPr="00C25669">
              <w:t>1-1</w:t>
            </w:r>
          </w:p>
        </w:tc>
        <w:tc>
          <w:tcPr>
            <w:tcW w:w="858" w:type="pct"/>
            <w:shd w:val="clear" w:color="auto" w:fill="FFFFFF"/>
          </w:tcPr>
          <w:p w14:paraId="7C21C7D5" w14:textId="77777777" w:rsidR="00CC792D" w:rsidRPr="00075588" w:rsidRDefault="00CC792D" w:rsidP="00245799">
            <w:pPr>
              <w:pStyle w:val="TAC"/>
            </w:pPr>
            <w:proofErr w:type="gramStart"/>
            <w:r w:rsidRPr="00075588">
              <w:t>R.PDSCH</w:t>
            </w:r>
            <w:proofErr w:type="gramEnd"/>
            <w:r w:rsidRPr="00075588">
              <w:t>.1-1.1 FDD</w:t>
            </w:r>
          </w:p>
        </w:tc>
        <w:tc>
          <w:tcPr>
            <w:tcW w:w="584" w:type="pct"/>
            <w:shd w:val="clear" w:color="auto" w:fill="FFFFFF"/>
          </w:tcPr>
          <w:p w14:paraId="36FC40D9" w14:textId="77777777" w:rsidR="00CC792D" w:rsidRPr="00075588" w:rsidRDefault="00CC792D" w:rsidP="00245799">
            <w:pPr>
              <w:pStyle w:val="TAC"/>
            </w:pPr>
            <w:r w:rsidRPr="00075588">
              <w:t>10 / 15</w:t>
            </w:r>
          </w:p>
        </w:tc>
        <w:tc>
          <w:tcPr>
            <w:tcW w:w="606" w:type="pct"/>
            <w:shd w:val="clear" w:color="auto" w:fill="FFFFFF"/>
          </w:tcPr>
          <w:p w14:paraId="06509216" w14:textId="77777777" w:rsidR="00CC792D" w:rsidRPr="00075588" w:rsidRDefault="00CC792D" w:rsidP="00245799">
            <w:pPr>
              <w:pStyle w:val="TAC"/>
            </w:pPr>
            <w:r w:rsidRPr="00075588">
              <w:t>QPSK, 0.30</w:t>
            </w:r>
          </w:p>
        </w:tc>
        <w:tc>
          <w:tcPr>
            <w:tcW w:w="711" w:type="pct"/>
            <w:shd w:val="clear" w:color="auto" w:fill="FFFFFF"/>
          </w:tcPr>
          <w:p w14:paraId="5C0113E2" w14:textId="77777777" w:rsidR="00CC792D" w:rsidRPr="00075588" w:rsidRDefault="00CC792D" w:rsidP="00245799">
            <w:pPr>
              <w:pStyle w:val="TAC"/>
            </w:pPr>
            <w:r w:rsidRPr="00075588">
              <w:t>NTN-TDLA100-200</w:t>
            </w:r>
          </w:p>
        </w:tc>
        <w:tc>
          <w:tcPr>
            <w:tcW w:w="804" w:type="pct"/>
            <w:shd w:val="clear" w:color="auto" w:fill="FFFFFF"/>
          </w:tcPr>
          <w:p w14:paraId="3064A04A" w14:textId="77777777" w:rsidR="00CC792D" w:rsidRPr="00075588" w:rsidRDefault="00CC792D" w:rsidP="00245799">
            <w:pPr>
              <w:pStyle w:val="TAC"/>
            </w:pPr>
            <w:r w:rsidRPr="00075588">
              <w:t>1x2, ULA Low</w:t>
            </w:r>
          </w:p>
        </w:tc>
        <w:tc>
          <w:tcPr>
            <w:tcW w:w="759" w:type="pct"/>
            <w:shd w:val="clear" w:color="auto" w:fill="FFFFFF"/>
          </w:tcPr>
          <w:p w14:paraId="1F6612E6" w14:textId="77777777" w:rsidR="00CC792D" w:rsidRPr="00075588" w:rsidRDefault="00CC792D" w:rsidP="00245799">
            <w:pPr>
              <w:pStyle w:val="TAC"/>
            </w:pPr>
            <w:r w:rsidRPr="00075588">
              <w:t>70</w:t>
            </w:r>
          </w:p>
        </w:tc>
        <w:tc>
          <w:tcPr>
            <w:tcW w:w="345" w:type="pct"/>
            <w:shd w:val="clear" w:color="auto" w:fill="auto"/>
          </w:tcPr>
          <w:p w14:paraId="29EFB721" w14:textId="77777777" w:rsidR="00CC792D" w:rsidRPr="00075588" w:rsidRDefault="00CC792D" w:rsidP="00245799">
            <w:pPr>
              <w:pStyle w:val="TAC"/>
            </w:pPr>
            <w:r w:rsidRPr="001F0A0B">
              <w:t>0.3</w:t>
            </w:r>
          </w:p>
        </w:tc>
      </w:tr>
      <w:tr w:rsidR="00CC792D" w:rsidRPr="00C25669" w14:paraId="4566375D" w14:textId="77777777" w:rsidTr="00245799">
        <w:trPr>
          <w:trHeight w:val="189"/>
          <w:jc w:val="center"/>
        </w:trPr>
        <w:tc>
          <w:tcPr>
            <w:tcW w:w="332" w:type="pct"/>
            <w:shd w:val="clear" w:color="auto" w:fill="FFFFFF"/>
          </w:tcPr>
          <w:p w14:paraId="045C2D19" w14:textId="77777777" w:rsidR="00CC792D" w:rsidRPr="00C25669" w:rsidRDefault="00CC792D" w:rsidP="00245799">
            <w:pPr>
              <w:pStyle w:val="TAC"/>
            </w:pPr>
            <w:r w:rsidRPr="00C25669">
              <w:t>1-</w:t>
            </w:r>
            <w:r w:rsidRPr="00C25669">
              <w:rPr>
                <w:rFonts w:hint="eastAsia"/>
              </w:rPr>
              <w:t>2</w:t>
            </w:r>
          </w:p>
        </w:tc>
        <w:tc>
          <w:tcPr>
            <w:tcW w:w="858" w:type="pct"/>
            <w:shd w:val="clear" w:color="auto" w:fill="FFFFFF"/>
          </w:tcPr>
          <w:p w14:paraId="5F3ACA82" w14:textId="77777777" w:rsidR="00CC792D" w:rsidRPr="00075588" w:rsidRDefault="00CC792D" w:rsidP="00245799">
            <w:pPr>
              <w:pStyle w:val="TAC"/>
            </w:pPr>
            <w:proofErr w:type="gramStart"/>
            <w:r w:rsidRPr="00075588">
              <w:t>R.PDSCH</w:t>
            </w:r>
            <w:proofErr w:type="gramEnd"/>
            <w:r w:rsidRPr="00075588">
              <w:t>.1-2.1 FDD</w:t>
            </w:r>
          </w:p>
        </w:tc>
        <w:tc>
          <w:tcPr>
            <w:tcW w:w="584" w:type="pct"/>
            <w:shd w:val="clear" w:color="auto" w:fill="FFFFFF"/>
          </w:tcPr>
          <w:p w14:paraId="6D77C06E" w14:textId="77777777" w:rsidR="00CC792D" w:rsidRPr="00075588" w:rsidRDefault="00CC792D" w:rsidP="00245799">
            <w:pPr>
              <w:pStyle w:val="TAC"/>
            </w:pPr>
            <w:r w:rsidRPr="00075588">
              <w:t>10 / 15</w:t>
            </w:r>
          </w:p>
        </w:tc>
        <w:tc>
          <w:tcPr>
            <w:tcW w:w="606" w:type="pct"/>
            <w:shd w:val="clear" w:color="auto" w:fill="FFFFFF"/>
          </w:tcPr>
          <w:p w14:paraId="261E28AF" w14:textId="77777777" w:rsidR="00CC792D" w:rsidRPr="00075588" w:rsidRDefault="00CC792D" w:rsidP="00245799">
            <w:pPr>
              <w:pStyle w:val="TAC"/>
            </w:pPr>
            <w:r w:rsidRPr="00075588">
              <w:t>16QAM, 0.48</w:t>
            </w:r>
          </w:p>
        </w:tc>
        <w:tc>
          <w:tcPr>
            <w:tcW w:w="711" w:type="pct"/>
            <w:shd w:val="clear" w:color="auto" w:fill="FFFFFF"/>
          </w:tcPr>
          <w:p w14:paraId="6E0B8AA0" w14:textId="77777777" w:rsidR="00CC792D" w:rsidRPr="00075588" w:rsidRDefault="00CC792D" w:rsidP="00245799">
            <w:pPr>
              <w:pStyle w:val="TAC"/>
            </w:pPr>
            <w:r w:rsidRPr="00075588">
              <w:t>NTN-TDLC5-200</w:t>
            </w:r>
          </w:p>
        </w:tc>
        <w:tc>
          <w:tcPr>
            <w:tcW w:w="804" w:type="pct"/>
            <w:shd w:val="clear" w:color="auto" w:fill="FFFFFF"/>
          </w:tcPr>
          <w:p w14:paraId="4BD22026" w14:textId="77777777" w:rsidR="00CC792D" w:rsidRPr="00075588" w:rsidRDefault="00CC792D" w:rsidP="00245799">
            <w:pPr>
              <w:pStyle w:val="TAC"/>
            </w:pPr>
            <w:r w:rsidRPr="00075588">
              <w:t>1x2, ULA Low</w:t>
            </w:r>
          </w:p>
        </w:tc>
        <w:tc>
          <w:tcPr>
            <w:tcW w:w="759" w:type="pct"/>
            <w:shd w:val="clear" w:color="auto" w:fill="FFFFFF"/>
          </w:tcPr>
          <w:p w14:paraId="57282DBE" w14:textId="77777777" w:rsidR="00CC792D" w:rsidRPr="00075588" w:rsidRDefault="00CC792D" w:rsidP="00245799">
            <w:pPr>
              <w:pStyle w:val="TAC"/>
            </w:pPr>
            <w:r w:rsidRPr="00075588">
              <w:t>70</w:t>
            </w:r>
          </w:p>
        </w:tc>
        <w:tc>
          <w:tcPr>
            <w:tcW w:w="345" w:type="pct"/>
            <w:shd w:val="clear" w:color="auto" w:fill="auto"/>
          </w:tcPr>
          <w:p w14:paraId="3B6FA6FE" w14:textId="77777777" w:rsidR="00CC792D" w:rsidRPr="00075588" w:rsidRDefault="00CC792D" w:rsidP="00245799">
            <w:pPr>
              <w:pStyle w:val="TAC"/>
            </w:pPr>
            <w:r w:rsidRPr="001F0A0B">
              <w:t>7.6</w:t>
            </w:r>
          </w:p>
        </w:tc>
      </w:tr>
      <w:tr w:rsidR="00CC792D" w:rsidRPr="00C25669" w14:paraId="4E230670" w14:textId="77777777" w:rsidTr="00245799">
        <w:trPr>
          <w:trHeight w:val="189"/>
          <w:jc w:val="center"/>
        </w:trPr>
        <w:tc>
          <w:tcPr>
            <w:tcW w:w="332" w:type="pct"/>
            <w:shd w:val="clear" w:color="auto" w:fill="FFFFFF"/>
          </w:tcPr>
          <w:p w14:paraId="7D66C37F" w14:textId="77777777" w:rsidR="00CC792D" w:rsidRPr="00C25669" w:rsidRDefault="00CC792D" w:rsidP="00245799">
            <w:pPr>
              <w:pStyle w:val="TAC"/>
            </w:pPr>
            <w:r w:rsidRPr="00C25669">
              <w:t>1-</w:t>
            </w:r>
            <w:r w:rsidRPr="00C25669">
              <w:rPr>
                <w:rFonts w:hint="eastAsia"/>
              </w:rPr>
              <w:t>3</w:t>
            </w:r>
          </w:p>
        </w:tc>
        <w:tc>
          <w:tcPr>
            <w:tcW w:w="858" w:type="pct"/>
            <w:shd w:val="clear" w:color="auto" w:fill="FFFFFF"/>
          </w:tcPr>
          <w:p w14:paraId="6A66E1BC" w14:textId="77777777" w:rsidR="00CC792D" w:rsidRPr="00075588" w:rsidRDefault="00CC792D" w:rsidP="00245799">
            <w:pPr>
              <w:pStyle w:val="TAC"/>
            </w:pPr>
            <w:proofErr w:type="gramStart"/>
            <w:r w:rsidRPr="00075588">
              <w:t>R.PDSCH</w:t>
            </w:r>
            <w:proofErr w:type="gramEnd"/>
            <w:r w:rsidRPr="00075588">
              <w:t>.1-1.1 FDD</w:t>
            </w:r>
          </w:p>
        </w:tc>
        <w:tc>
          <w:tcPr>
            <w:tcW w:w="584" w:type="pct"/>
            <w:shd w:val="clear" w:color="auto" w:fill="FFFFFF"/>
          </w:tcPr>
          <w:p w14:paraId="07EEDA38" w14:textId="77777777" w:rsidR="00CC792D" w:rsidRPr="00075588" w:rsidRDefault="00CC792D" w:rsidP="00245799">
            <w:pPr>
              <w:pStyle w:val="TAC"/>
            </w:pPr>
            <w:r w:rsidRPr="00075588">
              <w:t>10 / 15</w:t>
            </w:r>
          </w:p>
        </w:tc>
        <w:tc>
          <w:tcPr>
            <w:tcW w:w="606" w:type="pct"/>
            <w:shd w:val="clear" w:color="auto" w:fill="FFFFFF"/>
          </w:tcPr>
          <w:p w14:paraId="71363F8D" w14:textId="77777777" w:rsidR="00CC792D" w:rsidRPr="00075588" w:rsidRDefault="00CC792D" w:rsidP="00245799">
            <w:pPr>
              <w:pStyle w:val="TAC"/>
            </w:pPr>
            <w:r w:rsidRPr="00075588">
              <w:t>QPSK, 0.30</w:t>
            </w:r>
          </w:p>
        </w:tc>
        <w:tc>
          <w:tcPr>
            <w:tcW w:w="711" w:type="pct"/>
            <w:shd w:val="clear" w:color="auto" w:fill="FFFFFF"/>
          </w:tcPr>
          <w:p w14:paraId="493100AE" w14:textId="77777777" w:rsidR="00CC792D" w:rsidRPr="00075588" w:rsidRDefault="00CC792D" w:rsidP="00245799">
            <w:pPr>
              <w:pStyle w:val="TAC"/>
            </w:pPr>
            <w:r w:rsidRPr="00075588">
              <w:t>NTN-TDLC5-200</w:t>
            </w:r>
          </w:p>
        </w:tc>
        <w:tc>
          <w:tcPr>
            <w:tcW w:w="804" w:type="pct"/>
            <w:shd w:val="clear" w:color="auto" w:fill="FFFFFF"/>
          </w:tcPr>
          <w:p w14:paraId="77F3E1CF" w14:textId="77777777" w:rsidR="00CC792D" w:rsidRPr="00075588" w:rsidRDefault="00CC792D" w:rsidP="00245799">
            <w:pPr>
              <w:pStyle w:val="TAC"/>
            </w:pPr>
            <w:r w:rsidRPr="00075588">
              <w:t>1x2, ULA Low</w:t>
            </w:r>
          </w:p>
        </w:tc>
        <w:tc>
          <w:tcPr>
            <w:tcW w:w="759" w:type="pct"/>
            <w:shd w:val="clear" w:color="auto" w:fill="FFFFFF"/>
          </w:tcPr>
          <w:p w14:paraId="622AB0CB" w14:textId="77777777" w:rsidR="00CC792D" w:rsidRPr="00075588" w:rsidRDefault="00CC792D" w:rsidP="00245799">
            <w:pPr>
              <w:pStyle w:val="TAC"/>
            </w:pPr>
            <w:r w:rsidRPr="00075588">
              <w:t>70</w:t>
            </w:r>
          </w:p>
        </w:tc>
        <w:tc>
          <w:tcPr>
            <w:tcW w:w="345" w:type="pct"/>
            <w:shd w:val="clear" w:color="auto" w:fill="auto"/>
          </w:tcPr>
          <w:p w14:paraId="1ACD397C" w14:textId="77777777" w:rsidR="00CC792D" w:rsidRPr="00075588" w:rsidRDefault="00CC792D" w:rsidP="00245799">
            <w:pPr>
              <w:pStyle w:val="TAC"/>
            </w:pPr>
            <w:r w:rsidRPr="001F0A0B">
              <w:t>-0.4</w:t>
            </w:r>
          </w:p>
        </w:tc>
      </w:tr>
      <w:tr w:rsidR="00CC792D" w:rsidRPr="00C25669" w14:paraId="336E4A4A" w14:textId="77777777" w:rsidTr="00245799">
        <w:trPr>
          <w:trHeight w:val="189"/>
          <w:jc w:val="center"/>
        </w:trPr>
        <w:tc>
          <w:tcPr>
            <w:tcW w:w="332" w:type="pct"/>
            <w:shd w:val="clear" w:color="auto" w:fill="FFFFFF"/>
          </w:tcPr>
          <w:p w14:paraId="30BADFF7" w14:textId="77777777" w:rsidR="00CC792D" w:rsidRPr="00C25669" w:rsidRDefault="00CC792D" w:rsidP="00245799">
            <w:pPr>
              <w:pStyle w:val="TAC"/>
            </w:pPr>
            <w:r w:rsidRPr="00C25669">
              <w:t>1-</w:t>
            </w:r>
            <w:r>
              <w:t>4</w:t>
            </w:r>
          </w:p>
        </w:tc>
        <w:tc>
          <w:tcPr>
            <w:tcW w:w="858" w:type="pct"/>
            <w:shd w:val="clear" w:color="auto" w:fill="FFFFFF"/>
          </w:tcPr>
          <w:p w14:paraId="0C2EC214" w14:textId="77777777" w:rsidR="00CC792D" w:rsidRPr="00075588" w:rsidRDefault="00CC792D" w:rsidP="00245799">
            <w:pPr>
              <w:pStyle w:val="TAC"/>
            </w:pPr>
            <w:proofErr w:type="gramStart"/>
            <w:r w:rsidRPr="003F4506">
              <w:t>R.PDSCH</w:t>
            </w:r>
            <w:proofErr w:type="gramEnd"/>
            <w:r w:rsidRPr="003F4506">
              <w:t>.1-1.1 FDD</w:t>
            </w:r>
            <w:r w:rsidRPr="003412BD">
              <w:rPr>
                <w:vertAlign w:val="superscript"/>
              </w:rPr>
              <w:t>(1)</w:t>
            </w:r>
          </w:p>
        </w:tc>
        <w:tc>
          <w:tcPr>
            <w:tcW w:w="584" w:type="pct"/>
            <w:shd w:val="clear" w:color="auto" w:fill="FFFFFF"/>
          </w:tcPr>
          <w:p w14:paraId="78D82758" w14:textId="77777777" w:rsidR="00CC792D" w:rsidRPr="00075588" w:rsidRDefault="00CC792D" w:rsidP="00245799">
            <w:pPr>
              <w:pStyle w:val="TAC"/>
            </w:pPr>
            <w:r w:rsidRPr="003F4506">
              <w:t>10 / 15</w:t>
            </w:r>
          </w:p>
        </w:tc>
        <w:tc>
          <w:tcPr>
            <w:tcW w:w="606" w:type="pct"/>
            <w:shd w:val="clear" w:color="auto" w:fill="FFFFFF"/>
          </w:tcPr>
          <w:p w14:paraId="176A5002" w14:textId="77777777" w:rsidR="00CC792D" w:rsidRPr="00075588" w:rsidRDefault="00CC792D" w:rsidP="00245799">
            <w:pPr>
              <w:pStyle w:val="TAC"/>
            </w:pPr>
            <w:r w:rsidRPr="003F4506">
              <w:t>QPSK, 0.30</w:t>
            </w:r>
          </w:p>
        </w:tc>
        <w:tc>
          <w:tcPr>
            <w:tcW w:w="711" w:type="pct"/>
            <w:shd w:val="clear" w:color="auto" w:fill="FFFFFF"/>
          </w:tcPr>
          <w:p w14:paraId="648C2C13" w14:textId="77777777" w:rsidR="00CC792D" w:rsidRPr="00075588" w:rsidRDefault="00CC792D" w:rsidP="00245799">
            <w:pPr>
              <w:pStyle w:val="TAC"/>
            </w:pPr>
            <w:r w:rsidRPr="003F4506">
              <w:t>NTN-TDLA100-200</w:t>
            </w:r>
          </w:p>
        </w:tc>
        <w:tc>
          <w:tcPr>
            <w:tcW w:w="804" w:type="pct"/>
            <w:shd w:val="clear" w:color="auto" w:fill="FFFFFF"/>
          </w:tcPr>
          <w:p w14:paraId="7083BC73" w14:textId="77777777" w:rsidR="00CC792D" w:rsidRPr="00075588" w:rsidRDefault="00CC792D" w:rsidP="00245799">
            <w:pPr>
              <w:pStyle w:val="TAC"/>
            </w:pPr>
            <w:r w:rsidRPr="003F4506">
              <w:t>1x2, ULA Low</w:t>
            </w:r>
          </w:p>
        </w:tc>
        <w:tc>
          <w:tcPr>
            <w:tcW w:w="759" w:type="pct"/>
            <w:shd w:val="clear" w:color="auto" w:fill="FFFFFF"/>
          </w:tcPr>
          <w:p w14:paraId="08E18908" w14:textId="77777777" w:rsidR="00CC792D" w:rsidRPr="00075588" w:rsidRDefault="00CC792D" w:rsidP="00245799">
            <w:pPr>
              <w:pStyle w:val="TAC"/>
            </w:pPr>
            <w:r w:rsidRPr="003F4506">
              <w:t>70</w:t>
            </w:r>
          </w:p>
        </w:tc>
        <w:tc>
          <w:tcPr>
            <w:tcW w:w="345" w:type="pct"/>
            <w:shd w:val="clear" w:color="auto" w:fill="auto"/>
          </w:tcPr>
          <w:p w14:paraId="4F52B81F" w14:textId="77777777" w:rsidR="00CC792D" w:rsidRPr="00075588" w:rsidRDefault="00CC792D" w:rsidP="00245799">
            <w:pPr>
              <w:pStyle w:val="TAC"/>
            </w:pPr>
            <w:r w:rsidRPr="003F4506">
              <w:t>1.1</w:t>
            </w:r>
          </w:p>
        </w:tc>
      </w:tr>
      <w:tr w:rsidR="00CC792D" w:rsidRPr="00C25669" w14:paraId="032266FD" w14:textId="77777777" w:rsidTr="00245799">
        <w:trPr>
          <w:trHeight w:val="189"/>
          <w:jc w:val="center"/>
        </w:trPr>
        <w:tc>
          <w:tcPr>
            <w:tcW w:w="5000" w:type="pct"/>
            <w:gridSpan w:val="8"/>
            <w:shd w:val="clear" w:color="auto" w:fill="FFFFFF"/>
          </w:tcPr>
          <w:p w14:paraId="2924C83C" w14:textId="77777777" w:rsidR="00CC792D" w:rsidRPr="001F0A0B" w:rsidRDefault="00CC792D" w:rsidP="00245799">
            <w:pPr>
              <w:pStyle w:val="TAN"/>
            </w:pPr>
            <w:r w:rsidRPr="003F4506">
              <w:t>Note1: The Maximum throughput is based on the HARQ processes with HARQ feedback enabled.</w:t>
            </w:r>
          </w:p>
        </w:tc>
      </w:tr>
    </w:tbl>
    <w:p w14:paraId="3541BD3A" w14:textId="77777777" w:rsidR="00CC792D" w:rsidRDefault="00CC792D" w:rsidP="00AE7596">
      <w:pPr>
        <w:rPr>
          <w:lang w:val="en-GB"/>
        </w:rPr>
      </w:pPr>
    </w:p>
    <w:p w14:paraId="56EF42C0" w14:textId="4FF7A2F2" w:rsidR="006F7454" w:rsidRDefault="00C85A6E" w:rsidP="004616CC">
      <w:pPr>
        <w:rPr>
          <w:lang w:eastAsia="zh-CN"/>
        </w:rPr>
      </w:pPr>
      <w:r>
        <w:rPr>
          <w:lang w:val="en-GB"/>
        </w:rPr>
        <w:t xml:space="preserve">As we discussed in 3.1, as far as the TE provides the satellite ephemeris information every 10.24 seconds and generates the Doppler shift and propagation delay based on the signalled ephemeris information, the estimation errors of Doppler shift and propagation delay </w:t>
      </w:r>
      <w:r w:rsidR="00B76C12">
        <w:rPr>
          <w:lang w:val="en-GB"/>
        </w:rPr>
        <w:t>can be</w:t>
      </w:r>
      <w:r>
        <w:rPr>
          <w:lang w:val="en-GB"/>
        </w:rPr>
        <w:t xml:space="preserve"> </w:t>
      </w:r>
      <w:r w:rsidR="009F0323">
        <w:rPr>
          <w:lang w:val="en-GB"/>
        </w:rPr>
        <w:t>less than</w:t>
      </w:r>
      <w:r>
        <w:rPr>
          <w:lang w:val="en-GB"/>
        </w:rPr>
        <w:t xml:space="preserve"> 2Hz and 0.02</w:t>
      </w:r>
      <w:r w:rsidR="00026374">
        <w:rPr>
          <w:lang w:val="en-GB"/>
        </w:rPr>
        <w:t>4</w:t>
      </w:r>
      <w:r>
        <w:rPr>
          <w:lang w:val="en-GB"/>
        </w:rPr>
        <w:t>us, respectively. We think these values are small enough compared with the UE Tx frequency error requirements of 0.1ppm (=200Hz@2GHz) and cyclic prefix of 0.47us (SCS=15kHz). Moreover, w</w:t>
      </w:r>
      <w:r w:rsidR="006F7454">
        <w:rPr>
          <w:lang w:val="en-GB"/>
        </w:rPr>
        <w:t>hen RAN4 define the PDSCH demodulation requirements, RAN4 first average companies’ impairment results and then add the additional margin 0.5 to 1.0dB according to the modulation order.</w:t>
      </w:r>
      <w:r w:rsidR="004616CC">
        <w:rPr>
          <w:lang w:val="en-GB"/>
        </w:rPr>
        <w:t xml:space="preserve"> T</w:t>
      </w:r>
      <w:r>
        <w:rPr>
          <w:lang w:val="en-GB"/>
        </w:rPr>
        <w:t>herefore</w:t>
      </w:r>
      <w:r w:rsidR="004616CC">
        <w:rPr>
          <w:lang w:val="en-GB"/>
        </w:rPr>
        <w:t>,</w:t>
      </w:r>
      <w:r>
        <w:rPr>
          <w:lang w:val="en-GB"/>
        </w:rPr>
        <w:t xml:space="preserve"> we propose to keep the same requirements </w:t>
      </w:r>
      <w:r w:rsidR="004616CC">
        <w:rPr>
          <w:lang w:val="en-GB"/>
        </w:rPr>
        <w:t xml:space="preserve">without extra margin </w:t>
      </w:r>
      <w:r w:rsidR="00697498">
        <w:rPr>
          <w:lang w:val="en-GB"/>
        </w:rPr>
        <w:t>even</w:t>
      </w:r>
      <w:r>
        <w:rPr>
          <w:lang w:val="en-GB"/>
        </w:rPr>
        <w:t xml:space="preserve"> </w:t>
      </w:r>
      <w:r w:rsidR="00697498">
        <w:rPr>
          <w:lang w:val="en-GB"/>
        </w:rPr>
        <w:t>if</w:t>
      </w:r>
      <w:r>
        <w:rPr>
          <w:lang w:val="en-GB"/>
        </w:rPr>
        <w:t xml:space="preserve"> the time-varying Doppler shift and propagation delay model </w:t>
      </w:r>
      <w:r w:rsidR="00697498">
        <w:rPr>
          <w:lang w:val="en-GB"/>
        </w:rPr>
        <w:t xml:space="preserve">is applied. </w:t>
      </w:r>
    </w:p>
    <w:p w14:paraId="3B1B5848" w14:textId="617F3E9D" w:rsidR="00646A2E" w:rsidRDefault="00646A2E" w:rsidP="00646A2E">
      <w:pPr>
        <w:pStyle w:val="Caption"/>
        <w:rPr>
          <w:lang w:val="en-GB"/>
        </w:rPr>
      </w:pPr>
      <w:bookmarkStart w:id="9" w:name="_Toc194097860"/>
      <w:r>
        <w:t xml:space="preserve">Proposal </w:t>
      </w:r>
      <w:r>
        <w:fldChar w:fldCharType="begin"/>
      </w:r>
      <w:r>
        <w:instrText xml:space="preserve"> SEQ Proposal \* ARABIC </w:instrText>
      </w:r>
      <w:r>
        <w:fldChar w:fldCharType="separate"/>
      </w:r>
      <w:r w:rsidR="007A0029">
        <w:rPr>
          <w:noProof/>
        </w:rPr>
        <w:t>1</w:t>
      </w:r>
      <w:r>
        <w:fldChar w:fldCharType="end"/>
      </w:r>
      <w:r>
        <w:t xml:space="preserve">: Keep the same NR NTN PDSCH requirements (SNR) even if </w:t>
      </w:r>
      <w:r w:rsidRPr="00B2113A">
        <w:t>the time-varying Doppler shift and propagation delay model</w:t>
      </w:r>
      <w:r>
        <w:t xml:space="preserve"> is applied.</w:t>
      </w:r>
      <w:bookmarkEnd w:id="9"/>
      <w:r>
        <w:t xml:space="preserve"> </w:t>
      </w:r>
    </w:p>
    <w:p w14:paraId="14705C4E" w14:textId="2BCEF0DB" w:rsidR="00061B89" w:rsidRDefault="00061B89" w:rsidP="00AE7596">
      <w:pPr>
        <w:rPr>
          <w:lang w:val="en-GB"/>
        </w:rPr>
      </w:pPr>
      <w:r>
        <w:rPr>
          <w:lang w:eastAsia="zh-CN"/>
        </w:rPr>
        <w:lastRenderedPageBreak/>
        <w:t xml:space="preserve">Regarding the channel model applicability, we think the new model should apply to at least tests 1-1 and 1-2 above. We may not need to apply to tests 1-3 and 1-4, because the tests 1-3 and 1-4 </w:t>
      </w:r>
      <w:r w:rsidR="004616CC">
        <w:rPr>
          <w:lang w:eastAsia="zh-CN"/>
        </w:rPr>
        <w:t xml:space="preserve">are derived from </w:t>
      </w:r>
      <w:r>
        <w:rPr>
          <w:lang w:eastAsia="zh-CN"/>
        </w:rPr>
        <w:t>test 1-1, where test 1-3 configures 32 HARQ processes and 1-4 applies HARQ retransmission disabling.</w:t>
      </w:r>
    </w:p>
    <w:p w14:paraId="61B939BA" w14:textId="30F816C5" w:rsidR="007E12F8" w:rsidRPr="00B2113A" w:rsidRDefault="007E12F8" w:rsidP="007E12F8">
      <w:pPr>
        <w:rPr>
          <w:b/>
          <w:bCs/>
          <w:lang w:val="en-GB"/>
        </w:rPr>
      </w:pPr>
      <w:bookmarkStart w:id="10" w:name="_Toc194097861"/>
      <w:r w:rsidRPr="00B2113A">
        <w:rPr>
          <w:b/>
          <w:bCs/>
        </w:rPr>
        <w:t xml:space="preserve">Proposal </w:t>
      </w:r>
      <w:r w:rsidRPr="00B2113A">
        <w:rPr>
          <w:b/>
          <w:bCs/>
        </w:rPr>
        <w:fldChar w:fldCharType="begin"/>
      </w:r>
      <w:r w:rsidRPr="00B2113A">
        <w:rPr>
          <w:b/>
          <w:bCs/>
        </w:rPr>
        <w:instrText xml:space="preserve"> SEQ Proposal \* ARABIC </w:instrText>
      </w:r>
      <w:r w:rsidRPr="00B2113A">
        <w:rPr>
          <w:b/>
          <w:bCs/>
        </w:rPr>
        <w:fldChar w:fldCharType="separate"/>
      </w:r>
      <w:r w:rsidR="007A0029">
        <w:rPr>
          <w:b/>
          <w:bCs/>
          <w:noProof/>
        </w:rPr>
        <w:t>2</w:t>
      </w:r>
      <w:r w:rsidRPr="00B2113A">
        <w:rPr>
          <w:b/>
          <w:bCs/>
        </w:rPr>
        <w:fldChar w:fldCharType="end"/>
      </w:r>
      <w:r w:rsidRPr="00B2113A">
        <w:rPr>
          <w:b/>
          <w:bCs/>
        </w:rPr>
        <w:t xml:space="preserve">: Apply </w:t>
      </w:r>
      <w:r w:rsidRPr="00B2113A">
        <w:rPr>
          <w:b/>
          <w:bCs/>
          <w:lang w:val="en-GB"/>
        </w:rPr>
        <w:t xml:space="preserve">the time-varying Doppler shift and propagation delay model with LEO-600 </w:t>
      </w:r>
      <w:r w:rsidRPr="00B2113A">
        <w:rPr>
          <w:b/>
          <w:bCs/>
          <w:lang w:eastAsia="zh-CN"/>
        </w:rPr>
        <w:t xml:space="preserve">30 degrees elevation angle condition to TS 38.101-5 Clause 8.2.1.2.2.1 Test 1-1 </w:t>
      </w:r>
      <w:r w:rsidR="00061B89">
        <w:rPr>
          <w:b/>
          <w:bCs/>
          <w:lang w:eastAsia="zh-CN"/>
        </w:rPr>
        <w:t xml:space="preserve">and </w:t>
      </w:r>
      <w:r w:rsidRPr="00B2113A">
        <w:rPr>
          <w:b/>
          <w:bCs/>
          <w:lang w:eastAsia="zh-CN"/>
        </w:rPr>
        <w:t>Test 1-2.</w:t>
      </w:r>
      <w:bookmarkEnd w:id="10"/>
    </w:p>
    <w:p w14:paraId="5C0F0915" w14:textId="578C44C3" w:rsidR="00E54C19" w:rsidRDefault="006C18CD" w:rsidP="00774023">
      <w:r>
        <w:t xml:space="preserve">In the existing PDSCH demodulation requirements, it is configured </w:t>
      </w:r>
      <w:r w:rsidRPr="006C18CD">
        <w:t>cellSpecificKoffset-r17</w:t>
      </w:r>
      <w:r>
        <w:t xml:space="preserve"> </w:t>
      </w:r>
      <w:r w:rsidR="002A288B">
        <w:t>(</w:t>
      </w:r>
      <w:proofErr w:type="spellStart"/>
      <w:r w:rsidR="002A288B">
        <w:t>K</w:t>
      </w:r>
      <w:r w:rsidR="002A288B" w:rsidRPr="00A71054">
        <w:rPr>
          <w:vertAlign w:val="subscript"/>
        </w:rPr>
        <w:t>offset</w:t>
      </w:r>
      <w:proofErr w:type="spellEnd"/>
      <w:r w:rsidR="002A288B">
        <w:t xml:space="preserve">) </w:t>
      </w:r>
      <w:r>
        <w:t xml:space="preserve">is </w:t>
      </w:r>
      <w:r w:rsidR="00A71054">
        <w:t xml:space="preserve">set </w:t>
      </w:r>
      <w:r>
        <w:t>to 8 slots</w:t>
      </w:r>
      <w:r w:rsidR="00E54C19">
        <w:t>. According to RAN1 agreements</w:t>
      </w:r>
      <w:r w:rsidR="00091581">
        <w:t xml:space="preserve">, </w:t>
      </w:r>
      <w:proofErr w:type="spellStart"/>
      <w:r w:rsidR="00091581">
        <w:t>K</w:t>
      </w:r>
      <w:r w:rsidR="00091581" w:rsidRPr="00091581">
        <w:rPr>
          <w:vertAlign w:val="subscript"/>
        </w:rPr>
        <w:t>offset</w:t>
      </w:r>
      <w:proofErr w:type="spellEnd"/>
      <w:r w:rsidR="00091581">
        <w:t xml:space="preserve"> should be larger than the maximum round-trip time (RTT). </w:t>
      </w:r>
      <w:r w:rsidR="00524784">
        <w:t>In our understanding,</w:t>
      </w:r>
      <w:r w:rsidR="00524784" w:rsidRPr="00524784">
        <w:t xml:space="preserve"> </w:t>
      </w:r>
      <w:proofErr w:type="spellStart"/>
      <w:r w:rsidR="002A288B">
        <w:t>K</w:t>
      </w:r>
      <w:r w:rsidR="002A288B" w:rsidRPr="002A288B">
        <w:rPr>
          <w:vertAlign w:val="subscript"/>
        </w:rPr>
        <w:t>offset</w:t>
      </w:r>
      <w:proofErr w:type="spellEnd"/>
      <w:r w:rsidR="00524784" w:rsidRPr="00524784">
        <w:t>=8</w:t>
      </w:r>
      <w:r w:rsidR="00524784">
        <w:t xml:space="preserve"> is set based on the assumption the one-way delay is 2</w:t>
      </w:r>
      <w:r w:rsidR="005B03A7">
        <w:t xml:space="preserve"> slots (2ms)</w:t>
      </w:r>
      <w:r w:rsidR="0052478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0"/>
        <w:gridCol w:w="1177"/>
        <w:gridCol w:w="3202"/>
      </w:tblGrid>
      <w:tr w:rsidR="00F507D1" w:rsidRPr="006C18CD" w14:paraId="60AC0305" w14:textId="77777777" w:rsidTr="0038162F">
        <w:tc>
          <w:tcPr>
            <w:tcW w:w="5250" w:type="dxa"/>
            <w:tcBorders>
              <w:top w:val="single" w:sz="4" w:space="0" w:color="auto"/>
              <w:left w:val="single" w:sz="4" w:space="0" w:color="auto"/>
              <w:bottom w:val="single" w:sz="4" w:space="0" w:color="auto"/>
              <w:right w:val="single" w:sz="4" w:space="0" w:color="auto"/>
            </w:tcBorders>
            <w:shd w:val="clear" w:color="auto" w:fill="auto"/>
          </w:tcPr>
          <w:p w14:paraId="31540C96" w14:textId="77777777" w:rsidR="00F507D1" w:rsidRPr="006C18CD" w:rsidRDefault="00F507D1" w:rsidP="00C618EF">
            <w:pPr>
              <w:pStyle w:val="TAL"/>
              <w:rPr>
                <w:color w:val="000000"/>
              </w:rPr>
            </w:pPr>
            <w:r w:rsidRPr="006C18CD">
              <w:rPr>
                <w:i/>
                <w:iCs/>
              </w:rPr>
              <w:t>cellSpecificKoffset-r17</w:t>
            </w:r>
            <w:r w:rsidRPr="006C18CD">
              <w:t xml:space="preserve"> (Note 1)</w:t>
            </w:r>
          </w:p>
        </w:tc>
        <w:tc>
          <w:tcPr>
            <w:tcW w:w="1177" w:type="dxa"/>
            <w:tcBorders>
              <w:top w:val="single" w:sz="4" w:space="0" w:color="auto"/>
              <w:left w:val="single" w:sz="4" w:space="0" w:color="auto"/>
              <w:bottom w:val="single" w:sz="4" w:space="0" w:color="auto"/>
              <w:right w:val="single" w:sz="4" w:space="0" w:color="auto"/>
            </w:tcBorders>
            <w:shd w:val="clear" w:color="auto" w:fill="auto"/>
          </w:tcPr>
          <w:p w14:paraId="00739762" w14:textId="77777777" w:rsidR="00F507D1" w:rsidRPr="006C18CD" w:rsidRDefault="00F507D1" w:rsidP="00C618EF">
            <w:pPr>
              <w:pStyle w:val="TAC"/>
            </w:pPr>
            <w:r w:rsidRPr="006C18CD">
              <w:rPr>
                <w:rFonts w:hint="eastAsia"/>
              </w:rPr>
              <w:t>S</w:t>
            </w:r>
            <w:r w:rsidRPr="006C18CD">
              <w:t>lots/15kHz</w:t>
            </w:r>
          </w:p>
        </w:tc>
        <w:tc>
          <w:tcPr>
            <w:tcW w:w="3202" w:type="dxa"/>
            <w:tcBorders>
              <w:top w:val="single" w:sz="4" w:space="0" w:color="auto"/>
              <w:left w:val="single" w:sz="4" w:space="0" w:color="auto"/>
              <w:bottom w:val="single" w:sz="4" w:space="0" w:color="auto"/>
              <w:right w:val="single" w:sz="4" w:space="0" w:color="auto"/>
            </w:tcBorders>
            <w:shd w:val="clear" w:color="auto" w:fill="auto"/>
          </w:tcPr>
          <w:p w14:paraId="6D83499D" w14:textId="77777777" w:rsidR="00F507D1" w:rsidRPr="006C18CD" w:rsidRDefault="00F507D1" w:rsidP="00C618EF">
            <w:pPr>
              <w:pStyle w:val="TAC"/>
            </w:pPr>
            <w:r w:rsidRPr="006C18CD">
              <w:rPr>
                <w:rFonts w:hint="eastAsia"/>
              </w:rPr>
              <w:t>8</w:t>
            </w:r>
          </w:p>
        </w:tc>
      </w:tr>
    </w:tbl>
    <w:p w14:paraId="6DFA0104" w14:textId="37164758" w:rsidR="006C18CD" w:rsidRDefault="006C18CD" w:rsidP="00774023"/>
    <w:p w14:paraId="7ABAD392" w14:textId="49089239" w:rsidR="006C18CD" w:rsidRPr="006C18CD" w:rsidRDefault="006C18CD" w:rsidP="00774023">
      <w:r>
        <w:t xml:space="preserve">If we apply the time-varying propagation delay model with LEO-600 30 degrees evaluation </w:t>
      </w:r>
      <w:r w:rsidR="00F155C5">
        <w:t>angle</w:t>
      </w:r>
      <w:r>
        <w:t xml:space="preserve"> condition, the one-way delay var</w:t>
      </w:r>
      <w:r w:rsidR="00A71054">
        <w:t>ies</w:t>
      </w:r>
      <w:r>
        <w:t xml:space="preserve"> from 2.0 to 3.6ms. </w:t>
      </w:r>
      <w:r w:rsidR="003C55EE">
        <w:t>Although</w:t>
      </w:r>
      <w:r w:rsidR="00332CA3">
        <w:t xml:space="preserve"> </w:t>
      </w:r>
      <w:proofErr w:type="spellStart"/>
      <w:r w:rsidR="00A71054">
        <w:t>K</w:t>
      </w:r>
      <w:r w:rsidR="00A71054" w:rsidRPr="00A71054">
        <w:rPr>
          <w:vertAlign w:val="subscript"/>
        </w:rPr>
        <w:t>offset</w:t>
      </w:r>
      <w:proofErr w:type="spellEnd"/>
      <w:r w:rsidR="00A71054">
        <w:t xml:space="preserve">=8 </w:t>
      </w:r>
      <w:r w:rsidR="005944A3">
        <w:t xml:space="preserve">may not be </w:t>
      </w:r>
      <w:r w:rsidR="00A71054">
        <w:t>suitable</w:t>
      </w:r>
      <w:r w:rsidR="00332CA3">
        <w:t xml:space="preserve"> when the propagation delay from the satellite to UE is 3.6ms, we propose to keep </w:t>
      </w:r>
      <w:proofErr w:type="spellStart"/>
      <w:r w:rsidR="00332CA3">
        <w:t>K</w:t>
      </w:r>
      <w:r w:rsidR="00332CA3" w:rsidRPr="00A71054">
        <w:rPr>
          <w:vertAlign w:val="subscript"/>
        </w:rPr>
        <w:t>offset</w:t>
      </w:r>
      <w:proofErr w:type="spellEnd"/>
      <w:r w:rsidR="00332CA3">
        <w:t xml:space="preserve">=8, </w:t>
      </w:r>
      <w:r w:rsidR="00F756A1">
        <w:t xml:space="preserve">because the parameter </w:t>
      </w:r>
      <w:proofErr w:type="spellStart"/>
      <w:r w:rsidR="00F756A1">
        <w:t>K</w:t>
      </w:r>
      <w:r w:rsidR="00F756A1" w:rsidRPr="00F756A1">
        <w:rPr>
          <w:vertAlign w:val="subscript"/>
        </w:rPr>
        <w:t>offset</w:t>
      </w:r>
      <w:proofErr w:type="spellEnd"/>
      <w:r w:rsidR="00F756A1">
        <w:t xml:space="preserve"> specify the slot offset for the HARQ-ACK feedback transmission, and it is independent of propagation delay estimation.</w:t>
      </w:r>
    </w:p>
    <w:p w14:paraId="59D9DB97" w14:textId="6A63E9ED" w:rsidR="00774023" w:rsidRPr="00774023" w:rsidRDefault="00A26ED0" w:rsidP="00A26ED0">
      <w:pPr>
        <w:pStyle w:val="Caption"/>
        <w:rPr>
          <w:lang w:val="en-GB"/>
        </w:rPr>
      </w:pPr>
      <w:bookmarkStart w:id="11" w:name="_Toc194097862"/>
      <w:r w:rsidRPr="006C18CD">
        <w:t xml:space="preserve">Proposal </w:t>
      </w:r>
      <w:r w:rsidRPr="006C18CD">
        <w:fldChar w:fldCharType="begin"/>
      </w:r>
      <w:r w:rsidRPr="006C18CD">
        <w:instrText xml:space="preserve"> SEQ Proposal \* ARABIC </w:instrText>
      </w:r>
      <w:r w:rsidRPr="006C18CD">
        <w:fldChar w:fldCharType="separate"/>
      </w:r>
      <w:r w:rsidR="007A0029">
        <w:rPr>
          <w:noProof/>
        </w:rPr>
        <w:t>3</w:t>
      </w:r>
      <w:r w:rsidRPr="006C18CD">
        <w:fldChar w:fldCharType="end"/>
      </w:r>
      <w:r w:rsidRPr="006C18CD">
        <w:t xml:space="preserve">: </w:t>
      </w:r>
      <w:r w:rsidR="00774023" w:rsidRPr="006C18CD">
        <w:rPr>
          <w:lang w:val="en-GB"/>
        </w:rPr>
        <w:t xml:space="preserve">RAN4 </w:t>
      </w:r>
      <w:r w:rsidR="00F756A1">
        <w:rPr>
          <w:lang w:val="en-GB"/>
        </w:rPr>
        <w:t>keep</w:t>
      </w:r>
      <w:r w:rsidR="003C55EE" w:rsidRPr="003C55EE">
        <w:rPr>
          <w:lang w:val="en-GB"/>
        </w:rPr>
        <w:t xml:space="preserve"> </w:t>
      </w:r>
      <w:r w:rsidR="003C55EE" w:rsidRPr="003C55EE">
        <w:t>cellSpecificKoffset-r17</w:t>
      </w:r>
      <w:r w:rsidR="00F756A1">
        <w:t xml:space="preserve"> = 8</w:t>
      </w:r>
      <w:r w:rsidR="003C55EE" w:rsidRPr="003C55EE">
        <w:t xml:space="preserve"> </w:t>
      </w:r>
      <w:r w:rsidR="003C55EE">
        <w:t>even</w:t>
      </w:r>
      <w:r w:rsidR="00774023">
        <w:t xml:space="preserve"> </w:t>
      </w:r>
      <w:r>
        <w:t xml:space="preserve">if the </w:t>
      </w:r>
      <w:r w:rsidR="003C55EE">
        <w:t>time-varying</w:t>
      </w:r>
      <w:r>
        <w:t xml:space="preserve"> propagation delay</w:t>
      </w:r>
      <w:r w:rsidR="003C55EE">
        <w:t xml:space="preserve"> model is used</w:t>
      </w:r>
      <w:r>
        <w:t>.</w:t>
      </w:r>
      <w:bookmarkEnd w:id="11"/>
    </w:p>
    <w:p w14:paraId="2A4579DE" w14:textId="6DEEC39E" w:rsidR="003F41A9" w:rsidRDefault="003F41A9" w:rsidP="00037234">
      <w:pPr>
        <w:pStyle w:val="Heading2"/>
      </w:pPr>
      <w:r>
        <w:t>3.</w:t>
      </w:r>
      <w:r w:rsidR="00BC5449">
        <w:t>3</w:t>
      </w:r>
      <w:r>
        <w:tab/>
        <w:t>IoT NTN UE demodulation requirements</w:t>
      </w:r>
    </w:p>
    <w:p w14:paraId="4F3DEB67" w14:textId="3CC0F066" w:rsidR="00B935C7" w:rsidRDefault="00B935C7" w:rsidP="00B935C7">
      <w:pPr>
        <w:rPr>
          <w:lang w:val="en-GB"/>
        </w:rPr>
      </w:pPr>
      <w:r>
        <w:rPr>
          <w:lang w:val="en-GB"/>
        </w:rPr>
        <w:t xml:space="preserve">In Rel-18, RAN4 has defined two NB-IoT NPDSCH demodulation and three Cat-M1 PDSCH demodulation requirements for IoT-NTN as shown in </w:t>
      </w:r>
      <w:r>
        <w:rPr>
          <w:lang w:val="en-GB"/>
        </w:rPr>
        <w:fldChar w:fldCharType="begin"/>
      </w:r>
      <w:r>
        <w:rPr>
          <w:lang w:val="en-GB"/>
        </w:rPr>
        <w:instrText xml:space="preserve"> REF _Ref193828650 \h </w:instrText>
      </w:r>
      <w:r>
        <w:rPr>
          <w:lang w:val="en-GB"/>
        </w:rPr>
      </w:r>
      <w:r>
        <w:rPr>
          <w:lang w:val="en-GB"/>
        </w:rPr>
        <w:fldChar w:fldCharType="separate"/>
      </w:r>
      <w:r w:rsidR="007A0029">
        <w:t xml:space="preserve">Table </w:t>
      </w:r>
      <w:r w:rsidR="007A0029">
        <w:rPr>
          <w:noProof/>
        </w:rPr>
        <w:t>2</w:t>
      </w:r>
      <w:r>
        <w:rPr>
          <w:lang w:val="en-GB"/>
        </w:rPr>
        <w:fldChar w:fldCharType="end"/>
      </w:r>
      <w:r w:rsidR="00A44BB6">
        <w:rPr>
          <w:lang w:val="en-GB"/>
        </w:rPr>
        <w:t xml:space="preserve"> and </w:t>
      </w:r>
      <w:r w:rsidR="00AB0901">
        <w:rPr>
          <w:lang w:val="en-GB"/>
        </w:rPr>
        <w:fldChar w:fldCharType="begin"/>
      </w:r>
      <w:r w:rsidR="00AB0901">
        <w:rPr>
          <w:lang w:val="en-GB"/>
        </w:rPr>
        <w:instrText xml:space="preserve"> REF _Ref193828750 \h </w:instrText>
      </w:r>
      <w:r w:rsidR="00AB0901">
        <w:rPr>
          <w:lang w:val="en-GB"/>
        </w:rPr>
      </w:r>
      <w:r w:rsidR="00AB0901">
        <w:rPr>
          <w:lang w:val="en-GB"/>
        </w:rPr>
        <w:fldChar w:fldCharType="separate"/>
      </w:r>
      <w:r w:rsidR="007A0029">
        <w:t xml:space="preserve">Table </w:t>
      </w:r>
      <w:r w:rsidR="007A0029">
        <w:rPr>
          <w:noProof/>
        </w:rPr>
        <w:t>3</w:t>
      </w:r>
      <w:r w:rsidR="00AB0901">
        <w:rPr>
          <w:lang w:val="en-GB"/>
        </w:rPr>
        <w:fldChar w:fldCharType="end"/>
      </w:r>
      <w:r w:rsidR="00AB0901">
        <w:rPr>
          <w:lang w:val="en-GB"/>
        </w:rPr>
        <w:t xml:space="preserve">, respectively. </w:t>
      </w:r>
    </w:p>
    <w:p w14:paraId="328AD080" w14:textId="73F2BC28" w:rsidR="00AF438F" w:rsidRPr="00CF4F91" w:rsidRDefault="00CF4F91" w:rsidP="00CF4F91">
      <w:pPr>
        <w:pStyle w:val="Caption"/>
        <w:rPr>
          <w:lang w:val="en-GB"/>
        </w:rPr>
      </w:pPr>
      <w:bookmarkStart w:id="12" w:name="_Ref193828650"/>
      <w:r>
        <w:t xml:space="preserve">Table </w:t>
      </w:r>
      <w:r>
        <w:fldChar w:fldCharType="begin"/>
      </w:r>
      <w:r>
        <w:instrText xml:space="preserve"> SEQ Table \* ARABIC </w:instrText>
      </w:r>
      <w:r>
        <w:fldChar w:fldCharType="separate"/>
      </w:r>
      <w:r w:rsidR="007A0029">
        <w:rPr>
          <w:noProof/>
        </w:rPr>
        <w:t>2</w:t>
      </w:r>
      <w:r>
        <w:fldChar w:fldCharType="end"/>
      </w:r>
      <w:bookmarkEnd w:id="12"/>
      <w:r>
        <w:tab/>
        <w:t xml:space="preserve">NPDSCH test case for IoT NTN NB-IoT (in TS 36.102 </w:t>
      </w: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9"/>
        <w:gridCol w:w="957"/>
        <w:gridCol w:w="692"/>
        <w:gridCol w:w="917"/>
        <w:gridCol w:w="925"/>
        <w:gridCol w:w="1062"/>
        <w:gridCol w:w="764"/>
        <w:gridCol w:w="1166"/>
        <w:gridCol w:w="1029"/>
        <w:gridCol w:w="523"/>
        <w:gridCol w:w="845"/>
      </w:tblGrid>
      <w:tr w:rsidR="00AF438F" w:rsidRPr="0073329B" w14:paraId="0F7BAC78" w14:textId="77777777" w:rsidTr="00245799">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126D87B5" w14:textId="77777777" w:rsidR="00AF438F" w:rsidRPr="0073329B" w:rsidRDefault="00AF438F" w:rsidP="00245799">
            <w:pPr>
              <w:pStyle w:val="TAH"/>
            </w:pPr>
            <w:r w:rsidRPr="0073329B">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EFBEFFE" w14:textId="77777777" w:rsidR="00AF438F" w:rsidRPr="0073329B" w:rsidRDefault="00AF438F" w:rsidP="00245799">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72329074" w14:textId="77777777" w:rsidR="00AF438F" w:rsidRPr="0073329B" w:rsidRDefault="00AF438F" w:rsidP="00245799">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18DCA04A" w14:textId="77777777" w:rsidR="00AF438F" w:rsidRPr="0073329B" w:rsidRDefault="00AF438F" w:rsidP="00245799">
            <w:pPr>
              <w:pStyle w:val="TAH"/>
            </w:pPr>
            <w:r w:rsidRPr="0073329B">
              <w:t>Reference Channel</w:t>
            </w:r>
          </w:p>
        </w:tc>
        <w:tc>
          <w:tcPr>
            <w:tcW w:w="479" w:type="pct"/>
            <w:vMerge w:val="restart"/>
            <w:tcBorders>
              <w:top w:val="single" w:sz="4" w:space="0" w:color="auto"/>
              <w:left w:val="single" w:sz="4" w:space="0" w:color="auto"/>
              <w:right w:val="single" w:sz="4" w:space="0" w:color="auto"/>
            </w:tcBorders>
            <w:vAlign w:val="center"/>
          </w:tcPr>
          <w:p w14:paraId="62FDEAF5" w14:textId="77777777" w:rsidR="00AF438F" w:rsidRPr="0073329B" w:rsidRDefault="00AF438F" w:rsidP="00245799">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422B9C0F" w14:textId="77777777" w:rsidR="00AF438F" w:rsidRPr="0073329B" w:rsidRDefault="00AF438F" w:rsidP="00245799">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1E0ECA3C" w14:textId="77777777" w:rsidR="00AF438F" w:rsidRPr="0073329B" w:rsidRDefault="00AF438F" w:rsidP="00245799">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38713105" w14:textId="77777777" w:rsidR="00AF438F" w:rsidRPr="0073329B" w:rsidRDefault="00AF438F" w:rsidP="00245799">
            <w:pPr>
              <w:pStyle w:val="TAH"/>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697262C2" w14:textId="77777777" w:rsidR="00AF438F" w:rsidRPr="0073329B" w:rsidRDefault="00AF438F" w:rsidP="00245799">
            <w:pPr>
              <w:pStyle w:val="TAH"/>
            </w:pPr>
            <w:r w:rsidRPr="0073329B">
              <w:t>Reference value</w:t>
            </w:r>
          </w:p>
        </w:tc>
        <w:tc>
          <w:tcPr>
            <w:tcW w:w="438" w:type="pct"/>
            <w:vMerge w:val="restart"/>
            <w:tcBorders>
              <w:top w:val="single" w:sz="4" w:space="0" w:color="auto"/>
              <w:left w:val="single" w:sz="4" w:space="0" w:color="auto"/>
              <w:right w:val="single" w:sz="4" w:space="0" w:color="auto"/>
            </w:tcBorders>
          </w:tcPr>
          <w:p w14:paraId="6443936D" w14:textId="77777777" w:rsidR="00AF438F" w:rsidRPr="0073329B" w:rsidRDefault="00AF438F" w:rsidP="00245799">
            <w:pPr>
              <w:pStyle w:val="TAH"/>
            </w:pPr>
            <w:r w:rsidRPr="0073329B">
              <w:rPr>
                <w:rFonts w:hint="eastAsia"/>
                <w:lang w:eastAsia="zh-CN"/>
              </w:rPr>
              <w:t>UE Category</w:t>
            </w:r>
          </w:p>
        </w:tc>
      </w:tr>
      <w:tr w:rsidR="00AF438F" w:rsidRPr="0073329B" w14:paraId="651E4A1E" w14:textId="77777777" w:rsidTr="00245799">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16943257" w14:textId="77777777" w:rsidR="00AF438F" w:rsidRPr="0073329B" w:rsidRDefault="00AF438F" w:rsidP="00245799">
            <w:pPr>
              <w:keepNext/>
              <w:keepLines/>
              <w:spacing w:after="0"/>
              <w:jc w:val="center"/>
              <w:rPr>
                <w:rFonts w:ascii="Arial" w:hAnsi="Arial" w:cs="Arial"/>
                <w:b/>
                <w:sz w:val="18"/>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4E5BF6AA" w14:textId="77777777" w:rsidR="00AF438F" w:rsidRPr="0073329B" w:rsidRDefault="00AF438F" w:rsidP="00245799">
            <w:pPr>
              <w:keepNext/>
              <w:keepLines/>
              <w:spacing w:after="0"/>
              <w:jc w:val="center"/>
              <w:rPr>
                <w:rFonts w:ascii="Arial" w:hAnsi="Arial" w:cs="Arial"/>
                <w:b/>
                <w:sz w:val="18"/>
              </w:rPr>
            </w:pPr>
          </w:p>
        </w:tc>
        <w:tc>
          <w:tcPr>
            <w:tcW w:w="359" w:type="pct"/>
            <w:vMerge/>
            <w:tcBorders>
              <w:left w:val="single" w:sz="4" w:space="0" w:color="auto"/>
              <w:bottom w:val="single" w:sz="4" w:space="0" w:color="auto"/>
              <w:right w:val="single" w:sz="4" w:space="0" w:color="auto"/>
            </w:tcBorders>
            <w:vAlign w:val="center"/>
          </w:tcPr>
          <w:p w14:paraId="3912C767" w14:textId="77777777" w:rsidR="00AF438F" w:rsidRPr="0073329B" w:rsidRDefault="00AF438F" w:rsidP="00245799">
            <w:pPr>
              <w:keepNext/>
              <w:keepLines/>
              <w:spacing w:after="0"/>
              <w:jc w:val="center"/>
              <w:rPr>
                <w:rFonts w:ascii="Arial" w:hAnsi="Arial" w:cs="Arial"/>
                <w:b/>
                <w:sz w:val="18"/>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078869F" w14:textId="77777777" w:rsidR="00AF438F" w:rsidRPr="0073329B" w:rsidRDefault="00AF438F" w:rsidP="00245799">
            <w:pPr>
              <w:keepNext/>
              <w:keepLines/>
              <w:spacing w:after="0"/>
              <w:jc w:val="center"/>
              <w:rPr>
                <w:rFonts w:ascii="Arial" w:hAnsi="Arial" w:cs="Arial"/>
                <w:b/>
                <w:sz w:val="18"/>
              </w:rPr>
            </w:pPr>
          </w:p>
        </w:tc>
        <w:tc>
          <w:tcPr>
            <w:tcW w:w="479" w:type="pct"/>
            <w:vMerge/>
            <w:tcBorders>
              <w:left w:val="single" w:sz="4" w:space="0" w:color="auto"/>
              <w:bottom w:val="single" w:sz="4" w:space="0" w:color="auto"/>
              <w:right w:val="single" w:sz="4" w:space="0" w:color="auto"/>
            </w:tcBorders>
            <w:vAlign w:val="center"/>
          </w:tcPr>
          <w:p w14:paraId="4AD1512F" w14:textId="77777777" w:rsidR="00AF438F" w:rsidRPr="0073329B" w:rsidRDefault="00AF438F" w:rsidP="00245799">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vAlign w:val="center"/>
          </w:tcPr>
          <w:p w14:paraId="5B246698" w14:textId="77777777" w:rsidR="00AF438F" w:rsidRPr="0073329B" w:rsidRDefault="00AF438F" w:rsidP="00245799">
            <w:pPr>
              <w:keepNext/>
              <w:keepLines/>
              <w:spacing w:after="0"/>
              <w:jc w:val="center"/>
              <w:rPr>
                <w:rFonts w:ascii="Arial" w:hAnsi="Arial" w:cs="Arial"/>
                <w:b/>
                <w:sz w:val="18"/>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1E80ABFD" w14:textId="77777777" w:rsidR="00AF438F" w:rsidRPr="0073329B" w:rsidRDefault="00AF438F" w:rsidP="00245799">
            <w:pPr>
              <w:keepNext/>
              <w:keepLines/>
              <w:spacing w:after="0"/>
              <w:jc w:val="center"/>
              <w:rPr>
                <w:rFonts w:ascii="Arial" w:hAnsi="Arial" w:cs="Arial"/>
                <w:b/>
                <w:sz w:val="18"/>
              </w:rPr>
            </w:pPr>
          </w:p>
        </w:tc>
        <w:tc>
          <w:tcPr>
            <w:tcW w:w="604" w:type="pct"/>
            <w:vMerge/>
            <w:tcBorders>
              <w:left w:val="single" w:sz="4" w:space="0" w:color="auto"/>
              <w:bottom w:val="single" w:sz="4" w:space="0" w:color="auto"/>
              <w:right w:val="single" w:sz="4" w:space="0" w:color="auto"/>
            </w:tcBorders>
            <w:vAlign w:val="center"/>
          </w:tcPr>
          <w:p w14:paraId="4952C96C" w14:textId="77777777" w:rsidR="00AF438F" w:rsidRPr="0073329B" w:rsidRDefault="00AF438F" w:rsidP="00245799">
            <w:pPr>
              <w:keepNext/>
              <w:keepLines/>
              <w:spacing w:after="0"/>
              <w:jc w:val="center"/>
              <w:rPr>
                <w:rFonts w:ascii="Arial" w:hAnsi="Arial" w:cs="Arial"/>
                <w:b/>
                <w:sz w:val="18"/>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08061D23" w14:textId="77777777" w:rsidR="00AF438F" w:rsidRPr="0073329B" w:rsidRDefault="00AF438F" w:rsidP="00245799">
            <w:pPr>
              <w:keepNext/>
              <w:keepLines/>
              <w:spacing w:after="0"/>
              <w:jc w:val="center"/>
              <w:rPr>
                <w:rFonts w:ascii="Arial" w:hAnsi="Arial" w:cs="Arial"/>
                <w:b/>
                <w:sz w:val="18"/>
              </w:rPr>
            </w:pPr>
            <w:r w:rsidRPr="0073329B">
              <w:rPr>
                <w:rFonts w:ascii="Arial" w:hAnsi="Arial" w:cs="Arial"/>
                <w:b/>
                <w:sz w:val="18"/>
              </w:rPr>
              <w:t>Fraction of Maximum</w:t>
            </w:r>
          </w:p>
          <w:p w14:paraId="6D988694" w14:textId="77777777" w:rsidR="00AF438F" w:rsidRPr="0073329B" w:rsidRDefault="00AF438F" w:rsidP="00245799">
            <w:pPr>
              <w:keepNext/>
              <w:keepLines/>
              <w:spacing w:after="0"/>
              <w:jc w:val="center"/>
              <w:rPr>
                <w:rFonts w:ascii="Arial" w:hAnsi="Arial" w:cs="Arial"/>
                <w:b/>
                <w:sz w:val="18"/>
              </w:rPr>
            </w:pPr>
            <w:r w:rsidRPr="0073329B">
              <w:rPr>
                <w:rFonts w:ascii="Arial" w:hAnsi="Arial" w:cs="Arial"/>
                <w:b/>
                <w:sz w:val="18"/>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0F6FC4D2" w14:textId="77777777" w:rsidR="00AF438F" w:rsidRPr="0073329B" w:rsidRDefault="00AF438F" w:rsidP="00245799">
            <w:pPr>
              <w:keepNext/>
              <w:keepLines/>
              <w:spacing w:after="0"/>
              <w:jc w:val="center"/>
              <w:rPr>
                <w:rFonts w:ascii="Arial" w:hAnsi="Arial" w:cs="Arial"/>
                <w:b/>
                <w:sz w:val="18"/>
              </w:rPr>
            </w:pPr>
            <w:r w:rsidRPr="0073329B">
              <w:rPr>
                <w:rFonts w:ascii="Arial" w:hAnsi="Arial" w:cs="Arial"/>
                <w:b/>
                <w:sz w:val="18"/>
              </w:rPr>
              <w:t>SNR (dB)</w:t>
            </w:r>
          </w:p>
        </w:tc>
        <w:tc>
          <w:tcPr>
            <w:tcW w:w="438" w:type="pct"/>
            <w:vMerge/>
            <w:tcBorders>
              <w:left w:val="single" w:sz="4" w:space="0" w:color="auto"/>
              <w:bottom w:val="single" w:sz="4" w:space="0" w:color="auto"/>
              <w:right w:val="single" w:sz="4" w:space="0" w:color="auto"/>
            </w:tcBorders>
          </w:tcPr>
          <w:p w14:paraId="4DDE52E0" w14:textId="77777777" w:rsidR="00AF438F" w:rsidRPr="0073329B" w:rsidRDefault="00AF438F" w:rsidP="00245799">
            <w:pPr>
              <w:keepNext/>
              <w:keepLines/>
              <w:spacing w:after="0"/>
              <w:jc w:val="center"/>
              <w:rPr>
                <w:rFonts w:ascii="Arial" w:hAnsi="Arial" w:cs="Arial"/>
                <w:b/>
                <w:sz w:val="18"/>
              </w:rPr>
            </w:pPr>
          </w:p>
        </w:tc>
      </w:tr>
      <w:tr w:rsidR="00AF438F" w:rsidRPr="0073329B" w14:paraId="7421F433" w14:textId="77777777" w:rsidTr="00245799">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60E4C92" w14:textId="77777777" w:rsidR="00AF438F" w:rsidRPr="0073329B" w:rsidRDefault="00AF438F" w:rsidP="00245799">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D9C578D" w14:textId="77777777" w:rsidR="00AF438F" w:rsidRPr="0073329B" w:rsidRDefault="00AF438F" w:rsidP="00245799">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71D7A63E" w14:textId="77777777" w:rsidR="00AF438F" w:rsidRPr="0073329B" w:rsidRDefault="00AF438F" w:rsidP="00245799">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7911999F" w14:textId="77777777" w:rsidR="00AF438F" w:rsidRPr="0073329B" w:rsidRDefault="00AF438F" w:rsidP="00245799">
            <w:pPr>
              <w:pStyle w:val="TAC"/>
            </w:pPr>
            <w:r w:rsidRPr="0073329B">
              <w:t>R.NB.</w:t>
            </w:r>
            <w:r>
              <w:rPr>
                <w:lang w:eastAsia="zh-CN"/>
              </w:rPr>
              <w:t>1</w:t>
            </w:r>
            <w:r w:rsidRPr="0073329B">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33F67C4" w14:textId="77777777" w:rsidR="00AF438F" w:rsidRPr="0073329B" w:rsidRDefault="00AF438F" w:rsidP="00245799">
            <w:pPr>
              <w:pStyle w:val="TAC"/>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227C9F8C" w14:textId="77777777" w:rsidR="00AF438F" w:rsidRPr="0073329B" w:rsidRDefault="00AF438F" w:rsidP="00245799">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2201936E" w14:textId="77777777" w:rsidR="00AF438F" w:rsidRPr="0073329B" w:rsidRDefault="00AF438F" w:rsidP="00245799">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3181A712" w14:textId="77777777" w:rsidR="00AF438F" w:rsidRPr="0073329B" w:rsidRDefault="00AF438F" w:rsidP="00245799">
            <w:pPr>
              <w:pStyle w:val="TAC"/>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55F33BA6" w14:textId="77777777" w:rsidR="00AF438F" w:rsidRPr="00FD1F57" w:rsidRDefault="00AF438F" w:rsidP="00245799">
            <w:pPr>
              <w:pStyle w:val="TAC"/>
            </w:pPr>
            <w:r w:rsidRPr="00FD1F57">
              <w:t>70%</w:t>
            </w:r>
          </w:p>
        </w:tc>
        <w:tc>
          <w:tcPr>
            <w:tcW w:w="279" w:type="pct"/>
            <w:tcBorders>
              <w:top w:val="single" w:sz="4" w:space="0" w:color="auto"/>
              <w:left w:val="single" w:sz="4" w:space="0" w:color="auto"/>
              <w:bottom w:val="single" w:sz="4" w:space="0" w:color="auto"/>
              <w:right w:val="single" w:sz="4" w:space="0" w:color="auto"/>
            </w:tcBorders>
            <w:vAlign w:val="center"/>
          </w:tcPr>
          <w:p w14:paraId="6F442E89" w14:textId="77777777" w:rsidR="00AF438F" w:rsidRPr="00FD1F57" w:rsidRDefault="00AF438F" w:rsidP="00245799">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25BA38CE" w14:textId="77777777" w:rsidR="00AF438F" w:rsidRPr="00FD1F57" w:rsidRDefault="00AF438F" w:rsidP="00245799">
            <w:pPr>
              <w:pStyle w:val="TAC"/>
              <w:rPr>
                <w:lang w:eastAsia="zh-CN"/>
              </w:rPr>
            </w:pPr>
            <w:r w:rsidRPr="00FD1F57">
              <w:rPr>
                <w:lang w:eastAsia="zh-CN"/>
              </w:rPr>
              <w:t>N</w:t>
            </w:r>
            <w:r w:rsidRPr="00FD1F57">
              <w:rPr>
                <w:rFonts w:hint="eastAsia"/>
                <w:lang w:eastAsia="zh-CN"/>
              </w:rPr>
              <w:t>B1, NB2</w:t>
            </w:r>
          </w:p>
        </w:tc>
      </w:tr>
      <w:tr w:rsidR="00AF438F" w:rsidRPr="0073329B" w14:paraId="447C8A00" w14:textId="77777777" w:rsidTr="00245799">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5A23FAA" w14:textId="77777777" w:rsidR="00AF438F" w:rsidRPr="0073329B" w:rsidRDefault="00AF438F" w:rsidP="00245799">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4C712F67" w14:textId="77777777" w:rsidR="00AF438F" w:rsidRPr="0073329B" w:rsidRDefault="00AF438F" w:rsidP="00245799">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2D3469AC" w14:textId="77777777" w:rsidR="00AF438F" w:rsidRPr="0073329B" w:rsidRDefault="00AF438F" w:rsidP="00245799">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4EC6AA80" w14:textId="77777777" w:rsidR="00AF438F" w:rsidRPr="0073329B" w:rsidRDefault="00AF438F" w:rsidP="00245799">
            <w:pPr>
              <w:pStyle w:val="TAC"/>
            </w:pPr>
            <w:r w:rsidRPr="0073329B">
              <w:t>R.NB.</w:t>
            </w:r>
            <w:r>
              <w:t>2</w:t>
            </w:r>
            <w:r w:rsidRPr="0073329B">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687C120" w14:textId="77777777" w:rsidR="00AF438F" w:rsidRPr="0073329B" w:rsidRDefault="00AF438F" w:rsidP="00245799">
            <w:pPr>
              <w:pStyle w:val="TAC"/>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1108AD30" w14:textId="77777777" w:rsidR="00AF438F" w:rsidRPr="0073329B" w:rsidRDefault="00AF438F" w:rsidP="00245799">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14E8C5A2" w14:textId="77777777" w:rsidR="00AF438F" w:rsidRPr="0073329B" w:rsidRDefault="00AF438F" w:rsidP="00245799">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0F29E5C" w14:textId="77777777" w:rsidR="00AF438F" w:rsidRPr="0073329B" w:rsidRDefault="00AF438F" w:rsidP="00245799">
            <w:pPr>
              <w:pStyle w:val="TAC"/>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B20657" w14:textId="77777777" w:rsidR="00AF438F" w:rsidRPr="00FD1F57" w:rsidRDefault="00AF438F" w:rsidP="00245799">
            <w:pPr>
              <w:pStyle w:val="TAC"/>
            </w:pPr>
            <w:r w:rsidRPr="00FD1F57">
              <w:t>70%</w:t>
            </w:r>
          </w:p>
        </w:tc>
        <w:tc>
          <w:tcPr>
            <w:tcW w:w="279" w:type="pct"/>
            <w:tcBorders>
              <w:top w:val="single" w:sz="4" w:space="0" w:color="auto"/>
              <w:left w:val="single" w:sz="4" w:space="0" w:color="auto"/>
              <w:bottom w:val="single" w:sz="4" w:space="0" w:color="auto"/>
              <w:right w:val="single" w:sz="4" w:space="0" w:color="auto"/>
            </w:tcBorders>
            <w:vAlign w:val="center"/>
          </w:tcPr>
          <w:p w14:paraId="66AA060E" w14:textId="77777777" w:rsidR="00AF438F" w:rsidRPr="00FD1F57" w:rsidRDefault="00AF438F" w:rsidP="00245799">
            <w:pPr>
              <w:pStyle w:val="TAC"/>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23B727BF" w14:textId="77777777" w:rsidR="00AF438F" w:rsidRPr="00FD1F57" w:rsidRDefault="00AF438F" w:rsidP="00245799">
            <w:pPr>
              <w:pStyle w:val="TAC"/>
              <w:rPr>
                <w:lang w:eastAsia="zh-CN"/>
              </w:rPr>
            </w:pPr>
            <w:r w:rsidRPr="00FD1F57">
              <w:rPr>
                <w:rFonts w:hint="eastAsia"/>
                <w:lang w:eastAsia="zh-CN"/>
              </w:rPr>
              <w:t>NB1, NB2</w:t>
            </w:r>
          </w:p>
        </w:tc>
      </w:tr>
    </w:tbl>
    <w:p w14:paraId="78C70401" w14:textId="77777777" w:rsidR="00AF438F" w:rsidRDefault="00AF438F" w:rsidP="00AF438F">
      <w:pPr>
        <w:rPr>
          <w:lang w:val="en-GB"/>
        </w:rPr>
      </w:pPr>
    </w:p>
    <w:p w14:paraId="3C91029C" w14:textId="5D0B297C" w:rsidR="00000355" w:rsidRPr="00CF4F91" w:rsidRDefault="00CF4F91" w:rsidP="00CF4F91">
      <w:pPr>
        <w:pStyle w:val="Caption"/>
        <w:rPr>
          <w:lang w:val="en-GB"/>
        </w:rPr>
      </w:pPr>
      <w:bookmarkStart w:id="13" w:name="_Ref193828750"/>
      <w:r>
        <w:t xml:space="preserve">Table </w:t>
      </w:r>
      <w:r>
        <w:fldChar w:fldCharType="begin"/>
      </w:r>
      <w:r>
        <w:instrText xml:space="preserve"> SEQ Table \* ARABIC </w:instrText>
      </w:r>
      <w:r>
        <w:fldChar w:fldCharType="separate"/>
      </w:r>
      <w:r w:rsidR="007A0029">
        <w:rPr>
          <w:noProof/>
        </w:rPr>
        <w:t>3</w:t>
      </w:r>
      <w:r>
        <w:fldChar w:fldCharType="end"/>
      </w:r>
      <w:bookmarkEnd w:id="13"/>
      <w:r>
        <w:tab/>
        <w:t xml:space="preserve">PDSCH test case for IoT NTN Cat-M1 (in TS 36.102 </w:t>
      </w:r>
      <w:r w:rsidRPr="0073329B">
        <w:t>Table 8.</w:t>
      </w:r>
      <w:r>
        <w:t>2</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-2</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4"/>
        <w:gridCol w:w="1267"/>
        <w:gridCol w:w="1396"/>
        <w:gridCol w:w="1227"/>
        <w:gridCol w:w="801"/>
        <w:gridCol w:w="903"/>
      </w:tblGrid>
      <w:tr w:rsidR="00000355" w:rsidRPr="003B7843" w14:paraId="72FD421F" w14:textId="77777777" w:rsidTr="00C618EF">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221DFBB5" w14:textId="77777777" w:rsidR="00000355" w:rsidRPr="003B7843" w:rsidRDefault="00000355" w:rsidP="00C618EF">
            <w:pPr>
              <w:pStyle w:val="TAH"/>
              <w:rPr>
                <w:rFonts w:cs="Arial"/>
              </w:rPr>
            </w:pPr>
            <w:r w:rsidRPr="003B7843">
              <w:rPr>
                <w:rFonts w:cs="Arial"/>
              </w:rPr>
              <w:lastRenderedPageBreak/>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734E0AD8" w14:textId="77777777" w:rsidR="00000355" w:rsidRPr="003B7843" w:rsidRDefault="00000355" w:rsidP="00C618EF">
            <w:pPr>
              <w:pStyle w:val="TAH"/>
              <w:rPr>
                <w:rFonts w:cs="Arial"/>
              </w:rPr>
            </w:pPr>
            <w:r w:rsidRPr="003B7843">
              <w:rPr>
                <w:rFonts w:cs="Arial"/>
                <w:lang w:eastAsia="zh-CN"/>
              </w:rPr>
              <w:t>Bandwidth and MCS</w:t>
            </w:r>
            <w:r w:rsidRPr="003B7843">
              <w:rPr>
                <w:rFonts w:cs="Arial"/>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1402F43C" w14:textId="77777777" w:rsidR="00000355" w:rsidRPr="007E5C1B" w:rsidRDefault="00000355" w:rsidP="00C618EF">
            <w:pPr>
              <w:pStyle w:val="TAH"/>
              <w:rPr>
                <w:rFonts w:cs="Arial"/>
              </w:rPr>
            </w:pPr>
            <w:r w:rsidRPr="007E5C1B">
              <w:rPr>
                <w:rFonts w:cs="Arial"/>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50606DB3" w14:textId="77777777" w:rsidR="00000355" w:rsidRPr="007E5C1B" w:rsidRDefault="00000355" w:rsidP="00C618EF">
            <w:pPr>
              <w:pStyle w:val="TAH"/>
              <w:rPr>
                <w:rFonts w:cs="Arial"/>
              </w:rPr>
            </w:pPr>
            <w:r w:rsidRPr="007E5C1B">
              <w:rPr>
                <w:rFonts w:cs="Arial"/>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1E5D45F2" w14:textId="77777777" w:rsidR="00000355" w:rsidRPr="007E5C1B" w:rsidRDefault="00000355" w:rsidP="00C618EF">
            <w:pPr>
              <w:pStyle w:val="TAH"/>
              <w:rPr>
                <w:rFonts w:cs="Arial"/>
              </w:rPr>
            </w:pPr>
            <w:r w:rsidRPr="007E5C1B">
              <w:rPr>
                <w:rFonts w:cs="Arial"/>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7B510730" w14:textId="77777777" w:rsidR="00000355" w:rsidRPr="007E5C1B" w:rsidRDefault="00000355" w:rsidP="00C618EF">
            <w:pPr>
              <w:pStyle w:val="TAH"/>
              <w:rPr>
                <w:rFonts w:cs="Arial"/>
              </w:rPr>
            </w:pPr>
            <w:r w:rsidRPr="007E5C1B">
              <w:rPr>
                <w:rFonts w:cs="Arial"/>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6E8DB811" w14:textId="77777777" w:rsidR="00000355" w:rsidRPr="007E5C1B" w:rsidRDefault="00000355" w:rsidP="00C618EF">
            <w:pPr>
              <w:pStyle w:val="TAH"/>
              <w:rPr>
                <w:rFonts w:cs="Arial"/>
              </w:rPr>
            </w:pPr>
            <w:r w:rsidRPr="007E5C1B">
              <w:rPr>
                <w:rFonts w:cs="Arial"/>
              </w:rPr>
              <w:t>Reference value</w:t>
            </w:r>
          </w:p>
        </w:tc>
        <w:tc>
          <w:tcPr>
            <w:tcW w:w="469" w:type="pct"/>
            <w:vMerge w:val="restart"/>
            <w:tcBorders>
              <w:top w:val="single" w:sz="4" w:space="0" w:color="auto"/>
              <w:left w:val="single" w:sz="4" w:space="0" w:color="auto"/>
              <w:right w:val="single" w:sz="4" w:space="0" w:color="auto"/>
            </w:tcBorders>
          </w:tcPr>
          <w:p w14:paraId="4DDB594A" w14:textId="77777777" w:rsidR="00000355" w:rsidRPr="007E5C1B" w:rsidRDefault="00000355" w:rsidP="00C618EF">
            <w:pPr>
              <w:pStyle w:val="TAH"/>
              <w:rPr>
                <w:rFonts w:cs="Arial"/>
              </w:rPr>
            </w:pPr>
            <w:r w:rsidRPr="007E5C1B">
              <w:rPr>
                <w:rFonts w:cs="Arial"/>
              </w:rPr>
              <w:t>UE Category</w:t>
            </w:r>
          </w:p>
        </w:tc>
      </w:tr>
      <w:tr w:rsidR="00000355" w:rsidRPr="003B7843" w14:paraId="7BA214D2" w14:textId="77777777" w:rsidTr="00C618EF">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8DEA215" w14:textId="77777777" w:rsidR="00000355" w:rsidRPr="003B7843" w:rsidRDefault="00000355" w:rsidP="00C618EF">
            <w:pPr>
              <w:pStyle w:val="TAH"/>
              <w:rPr>
                <w:rFonts w:cs="Arial"/>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FFD0587" w14:textId="77777777" w:rsidR="00000355" w:rsidRPr="003B7843" w:rsidRDefault="00000355" w:rsidP="00C618EF">
            <w:pPr>
              <w:pStyle w:val="TAH"/>
              <w:rPr>
                <w:rFonts w:cs="Arial"/>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78C9D64B" w14:textId="77777777" w:rsidR="00000355" w:rsidRPr="007E5C1B" w:rsidRDefault="00000355" w:rsidP="00C618EF">
            <w:pPr>
              <w:pStyle w:val="TAH"/>
              <w:rPr>
                <w:rFonts w:cs="Arial"/>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722EFBAC" w14:textId="77777777" w:rsidR="00000355" w:rsidRPr="007E5C1B" w:rsidRDefault="00000355" w:rsidP="00C618EF">
            <w:pPr>
              <w:pStyle w:val="TAH"/>
              <w:rPr>
                <w:rFonts w:cs="Arial"/>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0F79DC37" w14:textId="77777777" w:rsidR="00000355" w:rsidRPr="007E5C1B" w:rsidRDefault="00000355" w:rsidP="00C618EF">
            <w:pPr>
              <w:pStyle w:val="TAH"/>
              <w:rPr>
                <w:rFonts w:cs="Arial"/>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5101DEA8" w14:textId="77777777" w:rsidR="00000355" w:rsidRPr="007E5C1B" w:rsidRDefault="00000355" w:rsidP="00C618EF">
            <w:pPr>
              <w:pStyle w:val="TAH"/>
              <w:rPr>
                <w:rFonts w:cs="Arial"/>
              </w:rPr>
            </w:pPr>
          </w:p>
        </w:tc>
        <w:tc>
          <w:tcPr>
            <w:tcW w:w="637" w:type="pct"/>
            <w:tcBorders>
              <w:top w:val="single" w:sz="4" w:space="0" w:color="auto"/>
              <w:left w:val="single" w:sz="4" w:space="0" w:color="auto"/>
              <w:bottom w:val="single" w:sz="4" w:space="0" w:color="auto"/>
              <w:right w:val="single" w:sz="4" w:space="0" w:color="auto"/>
            </w:tcBorders>
            <w:hideMark/>
          </w:tcPr>
          <w:p w14:paraId="4FC7A11B" w14:textId="77777777" w:rsidR="00000355" w:rsidRPr="007E5C1B" w:rsidRDefault="00000355" w:rsidP="00C618EF">
            <w:pPr>
              <w:pStyle w:val="TAH"/>
              <w:rPr>
                <w:rFonts w:cs="Arial"/>
              </w:rPr>
            </w:pPr>
            <w:r w:rsidRPr="007E5C1B">
              <w:rPr>
                <w:rFonts w:cs="Arial"/>
              </w:rPr>
              <w:t>Fraction of Maximum</w:t>
            </w:r>
          </w:p>
          <w:p w14:paraId="387C6CFD" w14:textId="77777777" w:rsidR="00000355" w:rsidRPr="007E5C1B" w:rsidRDefault="00000355" w:rsidP="00C618EF">
            <w:pPr>
              <w:pStyle w:val="TAH"/>
              <w:rPr>
                <w:rFonts w:cs="Arial"/>
              </w:rPr>
            </w:pPr>
            <w:r w:rsidRPr="007E5C1B">
              <w:rPr>
                <w:rFonts w:cs="Arial"/>
              </w:rPr>
              <w:t>Throughput (%)</w:t>
            </w:r>
          </w:p>
        </w:tc>
        <w:tc>
          <w:tcPr>
            <w:tcW w:w="416" w:type="pct"/>
            <w:tcBorders>
              <w:top w:val="single" w:sz="4" w:space="0" w:color="auto"/>
              <w:left w:val="single" w:sz="4" w:space="0" w:color="auto"/>
              <w:bottom w:val="single" w:sz="4" w:space="0" w:color="auto"/>
              <w:right w:val="single" w:sz="4" w:space="0" w:color="auto"/>
            </w:tcBorders>
            <w:hideMark/>
          </w:tcPr>
          <w:p w14:paraId="186DFA22" w14:textId="77777777" w:rsidR="00000355" w:rsidRPr="007E5C1B" w:rsidRDefault="00000355" w:rsidP="00C618EF">
            <w:pPr>
              <w:pStyle w:val="TAH"/>
              <w:rPr>
                <w:rFonts w:cs="Arial"/>
              </w:rPr>
            </w:pPr>
            <w:r w:rsidRPr="007E5C1B">
              <w:rPr>
                <w:rFonts w:cs="Arial"/>
              </w:rPr>
              <w:t>SNR (dB)</w:t>
            </w:r>
          </w:p>
        </w:tc>
        <w:tc>
          <w:tcPr>
            <w:tcW w:w="469" w:type="pct"/>
            <w:vMerge/>
            <w:tcBorders>
              <w:left w:val="single" w:sz="4" w:space="0" w:color="auto"/>
              <w:bottom w:val="single" w:sz="4" w:space="0" w:color="auto"/>
              <w:right w:val="single" w:sz="4" w:space="0" w:color="auto"/>
            </w:tcBorders>
          </w:tcPr>
          <w:p w14:paraId="4E21A41F" w14:textId="77777777" w:rsidR="00000355" w:rsidRPr="007E5C1B" w:rsidRDefault="00000355" w:rsidP="00C618EF">
            <w:pPr>
              <w:pStyle w:val="TAH"/>
              <w:rPr>
                <w:rFonts w:cs="Arial"/>
              </w:rPr>
            </w:pPr>
          </w:p>
        </w:tc>
      </w:tr>
      <w:tr w:rsidR="00000355" w:rsidRPr="00ED18EF" w14:paraId="78F503A4" w14:textId="77777777" w:rsidTr="00C618EF">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1405BB25" w14:textId="77777777" w:rsidR="00000355" w:rsidRPr="003B7843" w:rsidRDefault="00000355" w:rsidP="00C618EF">
            <w:pPr>
              <w:pStyle w:val="TAC"/>
              <w:rPr>
                <w:rFonts w:cs="Arial"/>
                <w:lang w:eastAsia="zh-CN"/>
              </w:rPr>
            </w:pPr>
            <w:r w:rsidRPr="00483D91">
              <w:rPr>
                <w:rFonts w:cs="Arial"/>
                <w:lang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3AE941D9" w14:textId="77777777" w:rsidR="00000355" w:rsidRPr="003B7843" w:rsidRDefault="00000355" w:rsidP="00C618EF">
            <w:pPr>
              <w:pStyle w:val="TAC"/>
              <w:rPr>
                <w:rFonts w:cs="Arial"/>
              </w:rPr>
            </w:pPr>
            <w:r w:rsidRPr="00483D91">
              <w:rPr>
                <w:rFonts w:cs="Arial"/>
                <w:lang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218FFFA5" w14:textId="77777777" w:rsidR="00000355" w:rsidRPr="007E5C1B" w:rsidRDefault="00000355" w:rsidP="00C618EF">
            <w:pPr>
              <w:pStyle w:val="TAC"/>
              <w:rPr>
                <w:rFonts w:cs="Arial"/>
              </w:rPr>
            </w:pPr>
            <w:r w:rsidRPr="00483D91">
              <w:rPr>
                <w:rFonts w:cs="Arial"/>
              </w:rPr>
              <w:t>R.1 FDD</w:t>
            </w:r>
          </w:p>
        </w:tc>
        <w:tc>
          <w:tcPr>
            <w:tcW w:w="485" w:type="pct"/>
            <w:tcBorders>
              <w:top w:val="single" w:sz="4" w:space="0" w:color="auto"/>
              <w:left w:val="single" w:sz="4" w:space="0" w:color="auto"/>
              <w:bottom w:val="single" w:sz="4" w:space="0" w:color="auto"/>
              <w:right w:val="single" w:sz="4" w:space="0" w:color="auto"/>
            </w:tcBorders>
            <w:hideMark/>
          </w:tcPr>
          <w:p w14:paraId="2C4F204E" w14:textId="77777777" w:rsidR="00000355" w:rsidRPr="007E5C1B" w:rsidRDefault="00000355" w:rsidP="00C618EF">
            <w:pPr>
              <w:pStyle w:val="TAC"/>
              <w:rPr>
                <w:rFonts w:cs="Arial"/>
              </w:rPr>
            </w:pPr>
            <w:r w:rsidRPr="00483D91">
              <w:rPr>
                <w:rFonts w:cs="Arial"/>
              </w:rPr>
              <w:t>OP.1 FDD</w:t>
            </w:r>
          </w:p>
        </w:tc>
        <w:tc>
          <w:tcPr>
            <w:tcW w:w="658" w:type="pct"/>
            <w:tcBorders>
              <w:top w:val="single" w:sz="4" w:space="0" w:color="auto"/>
              <w:left w:val="single" w:sz="4" w:space="0" w:color="auto"/>
              <w:bottom w:val="single" w:sz="4" w:space="0" w:color="auto"/>
              <w:right w:val="single" w:sz="4" w:space="0" w:color="auto"/>
            </w:tcBorders>
            <w:hideMark/>
          </w:tcPr>
          <w:p w14:paraId="72970F20" w14:textId="77777777" w:rsidR="00000355" w:rsidRPr="007E5C1B" w:rsidRDefault="00000355" w:rsidP="00C618EF">
            <w:pPr>
              <w:pStyle w:val="TAC"/>
              <w:rPr>
                <w:rFonts w:cs="Arial"/>
                <w:lang w:eastAsia="zh-CN"/>
              </w:rPr>
            </w:pPr>
            <w:r w:rsidRPr="00483D91">
              <w:rPr>
                <w:rFonts w:cs="Arial"/>
                <w:lang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282C20B5" w14:textId="77777777" w:rsidR="00000355" w:rsidRPr="007E5C1B" w:rsidRDefault="00000355" w:rsidP="00C618EF">
            <w:pPr>
              <w:pStyle w:val="TAC"/>
              <w:rPr>
                <w:rFonts w:cs="Arial"/>
                <w:lang w:eastAsia="zh-CN"/>
              </w:rPr>
            </w:pPr>
            <w:r w:rsidRPr="00483D91">
              <w:rPr>
                <w:rFonts w:cs="Arial"/>
              </w:rPr>
              <w:t>1x</w:t>
            </w:r>
            <w:r w:rsidRPr="00483D91">
              <w:rPr>
                <w:rFonts w:cs="Arial"/>
                <w:lang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3FEF90C0" w14:textId="77777777" w:rsidR="00000355" w:rsidRPr="007E5C1B" w:rsidRDefault="00000355" w:rsidP="00C618EF">
            <w:pPr>
              <w:pStyle w:val="TAC"/>
              <w:rPr>
                <w:rFonts w:cs="Arial"/>
              </w:rPr>
            </w:pPr>
            <w:r w:rsidRPr="00483D91">
              <w:rPr>
                <w:rFonts w:cs="Arial"/>
              </w:rPr>
              <w:t>70</w:t>
            </w:r>
          </w:p>
        </w:tc>
        <w:tc>
          <w:tcPr>
            <w:tcW w:w="416" w:type="pct"/>
            <w:tcBorders>
              <w:top w:val="single" w:sz="4" w:space="0" w:color="auto"/>
              <w:left w:val="single" w:sz="4" w:space="0" w:color="auto"/>
              <w:bottom w:val="single" w:sz="4" w:space="0" w:color="auto"/>
              <w:right w:val="single" w:sz="4" w:space="0" w:color="auto"/>
            </w:tcBorders>
            <w:hideMark/>
          </w:tcPr>
          <w:p w14:paraId="6490FD26" w14:textId="77777777" w:rsidR="00000355" w:rsidRPr="007E5C1B" w:rsidRDefault="00000355" w:rsidP="00C618EF">
            <w:pPr>
              <w:pStyle w:val="TAC"/>
              <w:rPr>
                <w:rFonts w:cs="Arial"/>
                <w:lang w:eastAsia="zh-CN"/>
              </w:rPr>
            </w:pPr>
            <w:r w:rsidRPr="00483D91">
              <w:rPr>
                <w:rFonts w:cs="Arial"/>
                <w:lang w:eastAsia="zh-CN"/>
              </w:rPr>
              <w:t>10.4</w:t>
            </w:r>
          </w:p>
        </w:tc>
        <w:tc>
          <w:tcPr>
            <w:tcW w:w="469" w:type="pct"/>
            <w:tcBorders>
              <w:top w:val="single" w:sz="4" w:space="0" w:color="auto"/>
              <w:left w:val="single" w:sz="4" w:space="0" w:color="auto"/>
              <w:bottom w:val="single" w:sz="4" w:space="0" w:color="auto"/>
              <w:right w:val="single" w:sz="4" w:space="0" w:color="auto"/>
            </w:tcBorders>
          </w:tcPr>
          <w:p w14:paraId="294C8E1F" w14:textId="77777777" w:rsidR="00000355" w:rsidRPr="007E5C1B" w:rsidRDefault="00000355" w:rsidP="00C618EF">
            <w:pPr>
              <w:pStyle w:val="TAC"/>
              <w:rPr>
                <w:rFonts w:cs="Arial"/>
                <w:lang w:eastAsia="zh-CN"/>
              </w:rPr>
            </w:pPr>
            <w:r w:rsidRPr="00483D91">
              <w:rPr>
                <w:rFonts w:cs="Arial"/>
                <w:lang w:eastAsia="zh-CN"/>
              </w:rPr>
              <w:t>M1</w:t>
            </w:r>
          </w:p>
        </w:tc>
      </w:tr>
      <w:tr w:rsidR="00000355" w:rsidRPr="00ED18EF" w14:paraId="18C5B21F" w14:textId="77777777" w:rsidTr="00C618EF">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A99963F" w14:textId="77777777" w:rsidR="00000355" w:rsidRPr="003B7843" w:rsidRDefault="00000355" w:rsidP="00C618EF">
            <w:pPr>
              <w:pStyle w:val="TAC"/>
              <w:rPr>
                <w:rFonts w:cs="Arial"/>
                <w:lang w:eastAsia="zh-CN"/>
              </w:rPr>
            </w:pPr>
            <w:r w:rsidRPr="00483D91">
              <w:rPr>
                <w:rFonts w:cs="Arial"/>
                <w:lang w:eastAsia="zh-CN"/>
              </w:rPr>
              <w:t>2</w:t>
            </w:r>
          </w:p>
        </w:tc>
        <w:tc>
          <w:tcPr>
            <w:tcW w:w="590" w:type="pct"/>
            <w:tcBorders>
              <w:top w:val="single" w:sz="4" w:space="0" w:color="auto"/>
              <w:left w:val="single" w:sz="4" w:space="0" w:color="auto"/>
              <w:bottom w:val="single" w:sz="4" w:space="0" w:color="auto"/>
              <w:right w:val="single" w:sz="4" w:space="0" w:color="auto"/>
            </w:tcBorders>
          </w:tcPr>
          <w:p w14:paraId="2125EFD7" w14:textId="77777777" w:rsidR="00000355" w:rsidRPr="003B7843" w:rsidRDefault="00000355" w:rsidP="00C618EF">
            <w:pPr>
              <w:pStyle w:val="TAC"/>
              <w:rPr>
                <w:rFonts w:cs="Arial"/>
                <w:lang w:eastAsia="zh-CN"/>
              </w:rPr>
            </w:pPr>
            <w:r w:rsidRPr="00483D91">
              <w:rPr>
                <w:rFonts w:cs="Arial"/>
                <w:lang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476ED5BC" w14:textId="77777777" w:rsidR="00000355" w:rsidRPr="007E5C1B" w:rsidRDefault="00000355" w:rsidP="00C618EF">
            <w:pPr>
              <w:pStyle w:val="TAC"/>
              <w:rPr>
                <w:rFonts w:cs="Arial"/>
              </w:rPr>
            </w:pPr>
            <w:r w:rsidRPr="00483D91">
              <w:rPr>
                <w:rFonts w:cs="Arial"/>
              </w:rPr>
              <w:t>R.2 FDD</w:t>
            </w:r>
          </w:p>
        </w:tc>
        <w:tc>
          <w:tcPr>
            <w:tcW w:w="485" w:type="pct"/>
            <w:tcBorders>
              <w:top w:val="single" w:sz="4" w:space="0" w:color="auto"/>
              <w:left w:val="single" w:sz="4" w:space="0" w:color="auto"/>
              <w:bottom w:val="single" w:sz="4" w:space="0" w:color="auto"/>
              <w:right w:val="single" w:sz="4" w:space="0" w:color="auto"/>
            </w:tcBorders>
          </w:tcPr>
          <w:p w14:paraId="020A63D8" w14:textId="77777777" w:rsidR="00000355" w:rsidRPr="007E5C1B" w:rsidRDefault="00000355" w:rsidP="00C618EF">
            <w:pPr>
              <w:pStyle w:val="TAC"/>
              <w:rPr>
                <w:rFonts w:cs="Arial"/>
              </w:rPr>
            </w:pPr>
            <w:r w:rsidRPr="00483D91">
              <w:rPr>
                <w:rFonts w:cs="Arial"/>
              </w:rPr>
              <w:t>OP.1 FDD</w:t>
            </w:r>
          </w:p>
        </w:tc>
        <w:tc>
          <w:tcPr>
            <w:tcW w:w="658" w:type="pct"/>
            <w:tcBorders>
              <w:top w:val="single" w:sz="4" w:space="0" w:color="auto"/>
              <w:left w:val="single" w:sz="4" w:space="0" w:color="auto"/>
              <w:bottom w:val="single" w:sz="4" w:space="0" w:color="auto"/>
              <w:right w:val="single" w:sz="4" w:space="0" w:color="auto"/>
            </w:tcBorders>
          </w:tcPr>
          <w:p w14:paraId="63A50113" w14:textId="77777777" w:rsidR="00000355" w:rsidRPr="007E5C1B" w:rsidRDefault="00000355" w:rsidP="00C618EF">
            <w:pPr>
              <w:pStyle w:val="TAC"/>
              <w:rPr>
                <w:rFonts w:cs="Arial"/>
                <w:lang w:eastAsia="zh-CN"/>
              </w:rPr>
            </w:pPr>
            <w:r w:rsidRPr="00483D91">
              <w:rPr>
                <w:rFonts w:cs="Arial"/>
                <w:lang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4C272B2B" w14:textId="77777777" w:rsidR="00000355" w:rsidRPr="007E5C1B" w:rsidRDefault="00000355" w:rsidP="00C618EF">
            <w:pPr>
              <w:pStyle w:val="TAC"/>
              <w:rPr>
                <w:rFonts w:cs="Arial"/>
              </w:rPr>
            </w:pPr>
            <w:r w:rsidRPr="00483D91">
              <w:rPr>
                <w:rFonts w:cs="Arial"/>
              </w:rPr>
              <w:t>1x1</w:t>
            </w:r>
          </w:p>
        </w:tc>
        <w:tc>
          <w:tcPr>
            <w:tcW w:w="637" w:type="pct"/>
            <w:tcBorders>
              <w:top w:val="single" w:sz="4" w:space="0" w:color="auto"/>
              <w:left w:val="single" w:sz="4" w:space="0" w:color="auto"/>
              <w:bottom w:val="single" w:sz="4" w:space="0" w:color="auto"/>
              <w:right w:val="single" w:sz="4" w:space="0" w:color="auto"/>
            </w:tcBorders>
          </w:tcPr>
          <w:p w14:paraId="15AFE55E" w14:textId="77777777" w:rsidR="00000355" w:rsidRPr="007E5C1B" w:rsidRDefault="00000355" w:rsidP="00C618EF">
            <w:pPr>
              <w:pStyle w:val="TAC"/>
              <w:rPr>
                <w:rFonts w:cs="Arial"/>
              </w:rPr>
            </w:pPr>
            <w:r w:rsidRPr="00483D91">
              <w:rPr>
                <w:rFonts w:cs="Arial"/>
              </w:rPr>
              <w:t>70</w:t>
            </w:r>
          </w:p>
        </w:tc>
        <w:tc>
          <w:tcPr>
            <w:tcW w:w="416" w:type="pct"/>
            <w:tcBorders>
              <w:top w:val="single" w:sz="4" w:space="0" w:color="auto"/>
              <w:left w:val="single" w:sz="4" w:space="0" w:color="auto"/>
              <w:bottom w:val="single" w:sz="4" w:space="0" w:color="auto"/>
              <w:right w:val="single" w:sz="4" w:space="0" w:color="auto"/>
            </w:tcBorders>
          </w:tcPr>
          <w:p w14:paraId="17FF0B56" w14:textId="77777777" w:rsidR="00000355" w:rsidRPr="007E5C1B" w:rsidRDefault="00000355" w:rsidP="00C618EF">
            <w:pPr>
              <w:pStyle w:val="TAC"/>
              <w:rPr>
                <w:rFonts w:cs="Arial"/>
                <w:lang w:eastAsia="zh-CN"/>
              </w:rPr>
            </w:pPr>
            <w:r w:rsidRPr="00483D91">
              <w:rPr>
                <w:rFonts w:cs="Arial"/>
                <w:lang w:eastAsia="zh-CN"/>
              </w:rPr>
              <w:t>-4.</w:t>
            </w:r>
            <w:r>
              <w:rPr>
                <w:rFonts w:cs="Arial"/>
                <w:lang w:eastAsia="zh-CN"/>
              </w:rPr>
              <w:t>2</w:t>
            </w:r>
          </w:p>
        </w:tc>
        <w:tc>
          <w:tcPr>
            <w:tcW w:w="469" w:type="pct"/>
            <w:tcBorders>
              <w:top w:val="single" w:sz="4" w:space="0" w:color="auto"/>
              <w:left w:val="single" w:sz="4" w:space="0" w:color="auto"/>
              <w:bottom w:val="single" w:sz="4" w:space="0" w:color="auto"/>
              <w:right w:val="single" w:sz="4" w:space="0" w:color="auto"/>
            </w:tcBorders>
          </w:tcPr>
          <w:p w14:paraId="2E62A0F5" w14:textId="77777777" w:rsidR="00000355" w:rsidRPr="007E5C1B" w:rsidRDefault="00000355" w:rsidP="00C618EF">
            <w:pPr>
              <w:pStyle w:val="TAC"/>
              <w:rPr>
                <w:rFonts w:cs="Arial"/>
                <w:lang w:eastAsia="zh-CN"/>
              </w:rPr>
            </w:pPr>
            <w:r w:rsidRPr="00483D91">
              <w:rPr>
                <w:rFonts w:cs="Arial"/>
                <w:lang w:eastAsia="zh-CN"/>
              </w:rPr>
              <w:t>M1</w:t>
            </w:r>
          </w:p>
        </w:tc>
      </w:tr>
      <w:tr w:rsidR="00000355" w:rsidRPr="00ED18EF" w14:paraId="4563DE1F" w14:textId="77777777" w:rsidTr="00C618EF">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734EFDF0" w14:textId="77777777" w:rsidR="00000355" w:rsidRPr="003B7843" w:rsidRDefault="00000355" w:rsidP="00C618EF">
            <w:pPr>
              <w:pStyle w:val="TAC"/>
              <w:rPr>
                <w:rFonts w:cs="Arial"/>
                <w:lang w:eastAsia="zh-CN"/>
              </w:rPr>
            </w:pPr>
            <w:r w:rsidRPr="00483D91">
              <w:rPr>
                <w:rFonts w:cs="Arial"/>
                <w:lang w:eastAsia="zh-CN"/>
              </w:rPr>
              <w:t>3</w:t>
            </w:r>
          </w:p>
        </w:tc>
        <w:tc>
          <w:tcPr>
            <w:tcW w:w="590" w:type="pct"/>
            <w:tcBorders>
              <w:top w:val="single" w:sz="4" w:space="0" w:color="auto"/>
              <w:left w:val="single" w:sz="4" w:space="0" w:color="auto"/>
              <w:bottom w:val="single" w:sz="4" w:space="0" w:color="auto"/>
              <w:right w:val="single" w:sz="4" w:space="0" w:color="auto"/>
            </w:tcBorders>
          </w:tcPr>
          <w:p w14:paraId="3870E69C" w14:textId="77777777" w:rsidR="00000355" w:rsidRPr="003B7843" w:rsidRDefault="00000355" w:rsidP="00C618EF">
            <w:pPr>
              <w:pStyle w:val="TAC"/>
              <w:rPr>
                <w:rFonts w:cs="Arial"/>
                <w:lang w:eastAsia="zh-CN"/>
              </w:rPr>
            </w:pPr>
            <w:r>
              <w:rPr>
                <w:rFonts w:cs="Arial"/>
                <w:lang w:eastAsia="zh-CN"/>
              </w:rPr>
              <w:t>1.4</w:t>
            </w:r>
            <w:r w:rsidRPr="00483D91">
              <w:rPr>
                <w:rFonts w:cs="Arial"/>
                <w:lang w:eastAsia="zh-CN"/>
              </w:rPr>
              <w:t>MHz QPSK 1/</w:t>
            </w:r>
            <w:r w:rsidRPr="00483D91">
              <w:rPr>
                <w:rFonts w:cs="Arial"/>
              </w:rPr>
              <w:t>10</w:t>
            </w:r>
          </w:p>
        </w:tc>
        <w:tc>
          <w:tcPr>
            <w:tcW w:w="564" w:type="pct"/>
            <w:tcBorders>
              <w:top w:val="single" w:sz="4" w:space="0" w:color="auto"/>
              <w:left w:val="single" w:sz="4" w:space="0" w:color="auto"/>
              <w:bottom w:val="single" w:sz="4" w:space="0" w:color="auto"/>
              <w:right w:val="single" w:sz="4" w:space="0" w:color="auto"/>
            </w:tcBorders>
          </w:tcPr>
          <w:p w14:paraId="5E4BC36A" w14:textId="77777777" w:rsidR="00000355" w:rsidRPr="007E5C1B" w:rsidRDefault="00000355" w:rsidP="00C618EF">
            <w:pPr>
              <w:pStyle w:val="TAC"/>
              <w:rPr>
                <w:rFonts w:cs="Arial"/>
              </w:rPr>
            </w:pPr>
            <w:r w:rsidRPr="00483D91">
              <w:rPr>
                <w:rFonts w:cs="Arial"/>
              </w:rPr>
              <w:t>R.3 FDD</w:t>
            </w:r>
          </w:p>
        </w:tc>
        <w:tc>
          <w:tcPr>
            <w:tcW w:w="485" w:type="pct"/>
            <w:tcBorders>
              <w:top w:val="single" w:sz="4" w:space="0" w:color="auto"/>
              <w:left w:val="single" w:sz="4" w:space="0" w:color="auto"/>
              <w:bottom w:val="single" w:sz="4" w:space="0" w:color="auto"/>
              <w:right w:val="single" w:sz="4" w:space="0" w:color="auto"/>
            </w:tcBorders>
          </w:tcPr>
          <w:p w14:paraId="1B94A40F" w14:textId="77777777" w:rsidR="00000355" w:rsidRPr="007E5C1B" w:rsidRDefault="00000355" w:rsidP="00C618EF">
            <w:pPr>
              <w:pStyle w:val="TAC"/>
              <w:rPr>
                <w:rFonts w:cs="Arial"/>
              </w:rPr>
            </w:pPr>
            <w:r w:rsidRPr="00483D91">
              <w:rPr>
                <w:rFonts w:cs="Arial"/>
              </w:rPr>
              <w:t>OP.1 FDD</w:t>
            </w:r>
          </w:p>
        </w:tc>
        <w:tc>
          <w:tcPr>
            <w:tcW w:w="658" w:type="pct"/>
            <w:tcBorders>
              <w:top w:val="single" w:sz="4" w:space="0" w:color="auto"/>
              <w:left w:val="single" w:sz="4" w:space="0" w:color="auto"/>
              <w:bottom w:val="single" w:sz="4" w:space="0" w:color="auto"/>
              <w:right w:val="single" w:sz="4" w:space="0" w:color="auto"/>
            </w:tcBorders>
          </w:tcPr>
          <w:p w14:paraId="3066922A" w14:textId="77777777" w:rsidR="00000355" w:rsidRPr="007E5C1B" w:rsidRDefault="00000355" w:rsidP="00C618EF">
            <w:pPr>
              <w:pStyle w:val="TAC"/>
              <w:rPr>
                <w:rFonts w:cs="Arial"/>
                <w:lang w:eastAsia="zh-CN"/>
              </w:rPr>
            </w:pPr>
            <w:r w:rsidRPr="00483D91">
              <w:rPr>
                <w:rFonts w:cs="Arial"/>
                <w:lang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6A02305E" w14:textId="77777777" w:rsidR="00000355" w:rsidRPr="007E5C1B" w:rsidRDefault="00000355" w:rsidP="00C618EF">
            <w:pPr>
              <w:pStyle w:val="TAC"/>
              <w:rPr>
                <w:rFonts w:cs="Arial"/>
              </w:rPr>
            </w:pPr>
            <w:r w:rsidRPr="00483D91">
              <w:rPr>
                <w:rFonts w:cs="Arial"/>
              </w:rPr>
              <w:t>1x1</w:t>
            </w:r>
          </w:p>
        </w:tc>
        <w:tc>
          <w:tcPr>
            <w:tcW w:w="637" w:type="pct"/>
            <w:tcBorders>
              <w:top w:val="single" w:sz="4" w:space="0" w:color="auto"/>
              <w:left w:val="single" w:sz="4" w:space="0" w:color="auto"/>
              <w:bottom w:val="single" w:sz="4" w:space="0" w:color="auto"/>
              <w:right w:val="single" w:sz="4" w:space="0" w:color="auto"/>
            </w:tcBorders>
          </w:tcPr>
          <w:p w14:paraId="7106818D" w14:textId="77777777" w:rsidR="00000355" w:rsidRPr="007E5C1B" w:rsidRDefault="00000355" w:rsidP="00C618EF">
            <w:pPr>
              <w:pStyle w:val="TAC"/>
              <w:rPr>
                <w:rFonts w:cs="Arial"/>
              </w:rPr>
            </w:pPr>
            <w:r w:rsidRPr="00483D91">
              <w:rPr>
                <w:rFonts w:cs="Arial"/>
              </w:rPr>
              <w:t>70</w:t>
            </w:r>
          </w:p>
        </w:tc>
        <w:tc>
          <w:tcPr>
            <w:tcW w:w="416" w:type="pct"/>
            <w:tcBorders>
              <w:top w:val="single" w:sz="4" w:space="0" w:color="auto"/>
              <w:left w:val="single" w:sz="4" w:space="0" w:color="auto"/>
              <w:bottom w:val="single" w:sz="4" w:space="0" w:color="auto"/>
              <w:right w:val="single" w:sz="4" w:space="0" w:color="auto"/>
            </w:tcBorders>
          </w:tcPr>
          <w:p w14:paraId="21A504A5" w14:textId="77777777" w:rsidR="00000355" w:rsidRPr="007E5C1B" w:rsidRDefault="00000355" w:rsidP="00C618EF">
            <w:pPr>
              <w:pStyle w:val="TAC"/>
              <w:rPr>
                <w:rFonts w:cs="Arial"/>
                <w:lang w:eastAsia="zh-CN"/>
              </w:rPr>
            </w:pPr>
            <w:r w:rsidRPr="00483D91">
              <w:rPr>
                <w:rFonts w:cs="Arial"/>
                <w:lang w:eastAsia="zh-CN"/>
              </w:rPr>
              <w:t>-11.5</w:t>
            </w:r>
          </w:p>
        </w:tc>
        <w:tc>
          <w:tcPr>
            <w:tcW w:w="469" w:type="pct"/>
            <w:tcBorders>
              <w:top w:val="single" w:sz="4" w:space="0" w:color="auto"/>
              <w:left w:val="single" w:sz="4" w:space="0" w:color="auto"/>
              <w:bottom w:val="single" w:sz="4" w:space="0" w:color="auto"/>
              <w:right w:val="single" w:sz="4" w:space="0" w:color="auto"/>
            </w:tcBorders>
          </w:tcPr>
          <w:p w14:paraId="52B002AF" w14:textId="77777777" w:rsidR="00000355" w:rsidRPr="007E5C1B" w:rsidRDefault="00000355" w:rsidP="00C618EF">
            <w:pPr>
              <w:pStyle w:val="TAC"/>
              <w:rPr>
                <w:rFonts w:cs="Arial"/>
                <w:lang w:eastAsia="zh-CN"/>
              </w:rPr>
            </w:pPr>
            <w:r w:rsidRPr="00483D91">
              <w:rPr>
                <w:rFonts w:cs="Arial"/>
              </w:rPr>
              <w:t>M1</w:t>
            </w:r>
          </w:p>
        </w:tc>
      </w:tr>
    </w:tbl>
    <w:p w14:paraId="08DD9BC1" w14:textId="77777777" w:rsidR="007E4F70" w:rsidRDefault="007E4F70" w:rsidP="007E4F70">
      <w:pPr>
        <w:rPr>
          <w:lang w:val="en-GB"/>
        </w:rPr>
      </w:pPr>
    </w:p>
    <w:p w14:paraId="77975321" w14:textId="4BE6D20E" w:rsidR="00AB0901" w:rsidRDefault="00AB0901" w:rsidP="00000355">
      <w:pPr>
        <w:rPr>
          <w:lang w:val="en-GB"/>
        </w:rPr>
      </w:pPr>
      <w:r>
        <w:rPr>
          <w:lang w:val="en-GB"/>
        </w:rPr>
        <w:t xml:space="preserve">One of the differences from NR NTN PDSCH demodulation requirements is the NB-IoT/Cat-M1 UE demodulation requirements assume the PDSCH/NPDSCH are transmitted with repetitions considering the coverage enhancement, and </w:t>
      </w:r>
      <w:r w:rsidR="005F6E5A">
        <w:rPr>
          <w:lang w:val="en-GB"/>
        </w:rPr>
        <w:t>this feature makes the test time longer</w:t>
      </w:r>
      <w:r>
        <w:rPr>
          <w:lang w:val="en-GB"/>
        </w:rPr>
        <w:t xml:space="preserve">. </w:t>
      </w:r>
    </w:p>
    <w:p w14:paraId="68CACD93" w14:textId="000F1185" w:rsidR="00C40A12" w:rsidRDefault="009D60F6" w:rsidP="00000355">
      <w:pPr>
        <w:rPr>
          <w:lang w:eastAsia="zh-CN"/>
        </w:rPr>
      </w:pPr>
      <w:r>
        <w:rPr>
          <w:lang w:val="en-GB"/>
        </w:rPr>
        <w:t>The latest RAN5 conformance test specification has defined the m</w:t>
      </w:r>
      <w:r w:rsidRPr="009D60F6">
        <w:rPr>
          <w:lang w:val="en-GB"/>
        </w:rPr>
        <w:t xml:space="preserve">inimum </w:t>
      </w:r>
      <w:r>
        <w:rPr>
          <w:lang w:val="en-GB"/>
        </w:rPr>
        <w:t>t</w:t>
      </w:r>
      <w:r w:rsidRPr="009D60F6">
        <w:rPr>
          <w:lang w:val="en-GB"/>
        </w:rPr>
        <w:t>est time for PDSCH for UE Category NB1</w:t>
      </w:r>
      <w:r>
        <w:rPr>
          <w:lang w:val="en-GB"/>
        </w:rPr>
        <w:t xml:space="preserve"> in TS 38.521-4 </w:t>
      </w:r>
      <w:r w:rsidRPr="009D60F6">
        <w:rPr>
          <w:lang w:val="en-GB"/>
        </w:rPr>
        <w:t>Table G.3.5-1</w:t>
      </w:r>
      <w:r w:rsidR="00F51018">
        <w:rPr>
          <w:lang w:val="en-GB"/>
        </w:rPr>
        <w:t xml:space="preserve">. According to the requirements, NB-IoT test 1 requires 243,360 subframes (=244 sec) and test 2 requires </w:t>
      </w:r>
      <w:r w:rsidR="00F51018" w:rsidRPr="00F51018">
        <w:rPr>
          <w:lang w:val="en-GB"/>
        </w:rPr>
        <w:t>602</w:t>
      </w:r>
      <w:r w:rsidR="00F51018">
        <w:rPr>
          <w:lang w:val="en-GB"/>
        </w:rPr>
        <w:t>,</w:t>
      </w:r>
      <w:r w:rsidR="00F51018" w:rsidRPr="00F51018">
        <w:rPr>
          <w:lang w:val="en-GB"/>
        </w:rPr>
        <w:t>496</w:t>
      </w:r>
      <w:r w:rsidR="00F51018">
        <w:rPr>
          <w:lang w:val="en-GB"/>
        </w:rPr>
        <w:t xml:space="preserve"> subframes (~</w:t>
      </w:r>
      <w:r w:rsidR="00F51018" w:rsidRPr="00F51018">
        <w:rPr>
          <w:lang w:val="en-GB"/>
        </w:rPr>
        <w:t>60</w:t>
      </w:r>
      <w:r w:rsidR="00F51018">
        <w:rPr>
          <w:lang w:val="en-GB"/>
        </w:rPr>
        <w:t xml:space="preserve">3 sec). </w:t>
      </w:r>
      <w:r w:rsidR="00BE31E7">
        <w:rPr>
          <w:lang w:val="en-GB"/>
        </w:rPr>
        <w:t>As shown in 3.1</w:t>
      </w:r>
      <w:r w:rsidR="006527C4">
        <w:rPr>
          <w:lang w:val="en-GB"/>
        </w:rPr>
        <w:t xml:space="preserve">, the maximum simulation time for LEO-600 </w:t>
      </w:r>
      <w:r w:rsidR="00880C87" w:rsidRPr="004C0CB7">
        <w:rPr>
          <w:lang w:eastAsia="zh-CN"/>
        </w:rPr>
        <w:t>30</w:t>
      </w:r>
      <w:r w:rsidR="00880C87">
        <w:rPr>
          <w:lang w:eastAsia="zh-CN"/>
        </w:rPr>
        <w:t xml:space="preserve"> degrees</w:t>
      </w:r>
      <w:r w:rsidR="00880C87" w:rsidRPr="004C0CB7">
        <w:rPr>
          <w:lang w:eastAsia="zh-CN"/>
        </w:rPr>
        <w:t xml:space="preserve"> elevation angle condition</w:t>
      </w:r>
      <w:r w:rsidR="00880C87">
        <w:rPr>
          <w:lang w:eastAsia="zh-CN"/>
        </w:rPr>
        <w:t xml:space="preserve"> is around 250 seconds. </w:t>
      </w:r>
      <w:r w:rsidR="00C40A12">
        <w:rPr>
          <w:lang w:eastAsia="zh-CN"/>
        </w:rPr>
        <w:t xml:space="preserve">This means test 1 can be covered by LEO-600 model. However, since the test time of 244 seconds is the minimum test time, we may need to consider LEO-1200 model because the test time may exceed 250 seconds. </w:t>
      </w:r>
    </w:p>
    <w:p w14:paraId="73A2273B" w14:textId="3939A400" w:rsidR="008B7342" w:rsidRDefault="00C40A12" w:rsidP="00000355">
      <w:pPr>
        <w:rPr>
          <w:lang w:eastAsia="zh-CN"/>
        </w:rPr>
      </w:pPr>
      <w:r>
        <w:rPr>
          <w:lang w:eastAsia="zh-CN"/>
        </w:rPr>
        <w:t xml:space="preserve">For test 2, since the minimum test time is 603 seconds, </w:t>
      </w:r>
      <w:r w:rsidR="002A288B">
        <w:rPr>
          <w:lang w:eastAsia="zh-CN"/>
        </w:rPr>
        <w:t xml:space="preserve">both </w:t>
      </w:r>
      <w:r>
        <w:rPr>
          <w:lang w:eastAsia="zh-CN"/>
        </w:rPr>
        <w:t xml:space="preserve">the </w:t>
      </w:r>
      <w:r w:rsidR="00880C87">
        <w:rPr>
          <w:lang w:eastAsia="zh-CN"/>
        </w:rPr>
        <w:t xml:space="preserve">LEO-600 </w:t>
      </w:r>
      <w:r w:rsidR="002A288B">
        <w:rPr>
          <w:lang w:eastAsia="zh-CN"/>
        </w:rPr>
        <w:t xml:space="preserve">and </w:t>
      </w:r>
      <w:r w:rsidR="002A288B">
        <w:rPr>
          <w:lang w:eastAsia="zh-CN"/>
        </w:rPr>
        <w:t xml:space="preserve">LEO-1200 </w:t>
      </w:r>
      <w:r>
        <w:rPr>
          <w:lang w:eastAsia="zh-CN"/>
        </w:rPr>
        <w:t>model</w:t>
      </w:r>
      <w:r w:rsidR="002A288B">
        <w:rPr>
          <w:lang w:eastAsia="zh-CN"/>
        </w:rPr>
        <w:t>s</w:t>
      </w:r>
      <w:r>
        <w:rPr>
          <w:lang w:eastAsia="zh-CN"/>
        </w:rPr>
        <w:t xml:space="preserve"> </w:t>
      </w:r>
      <w:r w:rsidR="002A288B">
        <w:rPr>
          <w:lang w:eastAsia="zh-CN"/>
        </w:rPr>
        <w:t>are</w:t>
      </w:r>
      <w:r w:rsidR="00880C87">
        <w:rPr>
          <w:lang w:eastAsia="zh-CN"/>
        </w:rPr>
        <w:t xml:space="preserve"> not sufficient to cover the test time for test 2. </w:t>
      </w:r>
      <w:r>
        <w:rPr>
          <w:lang w:eastAsia="zh-CN"/>
        </w:rPr>
        <w:t>As we discussed in RAN4#114, w</w:t>
      </w:r>
      <w:r w:rsidR="008B7342">
        <w:rPr>
          <w:lang w:eastAsia="zh-CN"/>
        </w:rPr>
        <w:t>e think it is enough to apply the time-varying Doppler shift and propagation delay model to test 1</w:t>
      </w:r>
      <w:r w:rsidR="004D229B">
        <w:rPr>
          <w:lang w:eastAsia="zh-CN"/>
        </w:rPr>
        <w:t xml:space="preserve"> only</w:t>
      </w:r>
      <w:r>
        <w:rPr>
          <w:lang w:eastAsia="zh-CN"/>
        </w:rPr>
        <w:t xml:space="preserve">, because test 2 assumes deep coverage scenario and it could be the GSO satellite scenario. </w:t>
      </w:r>
    </w:p>
    <w:p w14:paraId="68A67235" w14:textId="56022DCF" w:rsidR="00F51018" w:rsidRDefault="009415B6" w:rsidP="009415B6">
      <w:pPr>
        <w:pStyle w:val="Caption"/>
      </w:pPr>
      <w:bookmarkStart w:id="14" w:name="_Toc194097863"/>
      <w:r>
        <w:t xml:space="preserve">Proposal </w:t>
      </w:r>
      <w:r>
        <w:fldChar w:fldCharType="begin"/>
      </w:r>
      <w:r>
        <w:instrText xml:space="preserve"> SEQ Proposal \* ARABIC </w:instrText>
      </w:r>
      <w:r>
        <w:fldChar w:fldCharType="separate"/>
      </w:r>
      <w:r w:rsidR="007A0029">
        <w:rPr>
          <w:noProof/>
        </w:rPr>
        <w:t>4</w:t>
      </w:r>
      <w:r>
        <w:fldChar w:fldCharType="end"/>
      </w:r>
      <w:r>
        <w:t xml:space="preserve">: </w:t>
      </w:r>
      <w:r w:rsidRPr="009415B6">
        <w:t>Apply the time-varying Doppler shift and propagation delay model with LEO-600</w:t>
      </w:r>
      <w:r w:rsidR="00730021">
        <w:t xml:space="preserve"> </w:t>
      </w:r>
      <w:r w:rsidRPr="009415B6">
        <w:t>30 degrees elevation angle condition to TS 3</w:t>
      </w:r>
      <w:r>
        <w:t>6</w:t>
      </w:r>
      <w:r w:rsidRPr="009415B6">
        <w:t>.10</w:t>
      </w:r>
      <w:r>
        <w:t>2</w:t>
      </w:r>
      <w:r w:rsidRPr="009415B6">
        <w:t xml:space="preserve"> </w:t>
      </w:r>
      <w:r>
        <w:t>Clause 8.3.1.1 Test 1.</w:t>
      </w:r>
      <w:r w:rsidR="00730021">
        <w:t xml:space="preserve"> If the LEO-600 model is not enough to cover the test time</w:t>
      </w:r>
      <w:r w:rsidR="006E25C0">
        <w:t xml:space="preserve"> of Test 1</w:t>
      </w:r>
      <w:r w:rsidR="00730021">
        <w:t xml:space="preserve">, RAN4 should consider </w:t>
      </w:r>
      <w:r w:rsidR="006E25C0">
        <w:t xml:space="preserve">using </w:t>
      </w:r>
      <w:r w:rsidR="00730021">
        <w:t>the LEO-1200 model.</w:t>
      </w:r>
      <w:bookmarkEnd w:id="14"/>
      <w:r w:rsidR="00730021">
        <w:t xml:space="preserve"> </w:t>
      </w:r>
    </w:p>
    <w:p w14:paraId="5A0B559F" w14:textId="77777777" w:rsidR="00C40A12" w:rsidRPr="00C40A12" w:rsidRDefault="00C40A12" w:rsidP="00C40A12"/>
    <w:p w14:paraId="2226E662" w14:textId="3A92FE5B" w:rsidR="00AB0901" w:rsidRDefault="000E0373" w:rsidP="00000355">
      <w:pPr>
        <w:rPr>
          <w:lang w:val="en-GB"/>
        </w:rPr>
      </w:pPr>
      <w:r>
        <w:rPr>
          <w:lang w:val="en-GB"/>
        </w:rPr>
        <w:t xml:space="preserve">Regarding Cat-M1, although RAN5 has not specified the minimum test time, </w:t>
      </w:r>
      <w:r w:rsidR="00C73D7D">
        <w:rPr>
          <w:lang w:val="en-GB"/>
        </w:rPr>
        <w:t>we propose to apply the time-varying Doppler shift and propagation delay model to tests 1 and 2</w:t>
      </w:r>
      <w:r w:rsidR="000019E4">
        <w:rPr>
          <w:lang w:val="en-GB"/>
        </w:rPr>
        <w:t xml:space="preserve"> only</w:t>
      </w:r>
      <w:r w:rsidR="00C73D7D">
        <w:rPr>
          <w:lang w:val="en-GB"/>
        </w:rPr>
        <w:t xml:space="preserve">, </w:t>
      </w:r>
      <w:r w:rsidR="000019E4">
        <w:rPr>
          <w:lang w:val="en-GB"/>
        </w:rPr>
        <w:t>because</w:t>
      </w:r>
      <w:r w:rsidR="00C73D7D">
        <w:rPr>
          <w:lang w:val="en-GB"/>
        </w:rPr>
        <w:t xml:space="preserve"> test 3 targes Cat-M1 CE Mode B, which is operated in deep coverage area. </w:t>
      </w:r>
    </w:p>
    <w:p w14:paraId="6C59B0D3" w14:textId="0BE0D16B" w:rsidR="000E0373" w:rsidRPr="00455E97" w:rsidRDefault="00455E97" w:rsidP="00455E97">
      <w:pPr>
        <w:pStyle w:val="Caption"/>
      </w:pPr>
      <w:bookmarkStart w:id="15" w:name="_Toc194097864"/>
      <w:r>
        <w:t xml:space="preserve">Proposal </w:t>
      </w:r>
      <w:r>
        <w:fldChar w:fldCharType="begin"/>
      </w:r>
      <w:r>
        <w:instrText xml:space="preserve"> SEQ Proposal \* ARABIC </w:instrText>
      </w:r>
      <w:r>
        <w:fldChar w:fldCharType="separate"/>
      </w:r>
      <w:r w:rsidR="007A0029">
        <w:rPr>
          <w:noProof/>
        </w:rPr>
        <w:t>5</w:t>
      </w:r>
      <w:r>
        <w:fldChar w:fldCharType="end"/>
      </w:r>
      <w:r>
        <w:t xml:space="preserve">: </w:t>
      </w:r>
      <w:r w:rsidRPr="009415B6">
        <w:t>Apply the time-varying Doppler shift and propagation delay model with LEO-600 30 degrees elevation angle condition to TS 3</w:t>
      </w:r>
      <w:r>
        <w:t>6</w:t>
      </w:r>
      <w:r w:rsidRPr="009415B6">
        <w:t>.10</w:t>
      </w:r>
      <w:r>
        <w:t>2</w:t>
      </w:r>
      <w:r w:rsidRPr="009415B6">
        <w:t xml:space="preserve"> </w:t>
      </w:r>
      <w:r>
        <w:t xml:space="preserve">Clause 8.2.1.1 Test 1 and Test 2. </w:t>
      </w:r>
      <w:r w:rsidR="000019E4">
        <w:t>If the LEO-600 model is not enough to cover the test time of Test</w:t>
      </w:r>
      <w:r w:rsidR="006C275B">
        <w:t>s</w:t>
      </w:r>
      <w:r w:rsidR="000019E4">
        <w:t xml:space="preserve"> 1</w:t>
      </w:r>
      <w:r w:rsidR="006C275B">
        <w:t>/2</w:t>
      </w:r>
      <w:r w:rsidR="000019E4">
        <w:t>, RAN4 should consider using the LEO-1200 model.</w:t>
      </w:r>
      <w:bookmarkEnd w:id="15"/>
    </w:p>
    <w:p w14:paraId="3D56F5AE" w14:textId="2323E5D8" w:rsidR="00000355" w:rsidRPr="00874C83" w:rsidRDefault="00455E97" w:rsidP="007E4F70">
      <w:pPr>
        <w:rPr>
          <w:lang w:eastAsia="zh-CN"/>
        </w:rPr>
      </w:pPr>
      <w:r>
        <w:rPr>
          <w:lang w:val="en-GB"/>
        </w:rPr>
        <w:t xml:space="preserve">Regarding the requirements, same as NR NTN UE demodulation requirements, </w:t>
      </w:r>
      <w:r w:rsidR="00874C83">
        <w:rPr>
          <w:lang w:val="en-GB"/>
        </w:rPr>
        <w:t xml:space="preserve">we think the existing requirements </w:t>
      </w:r>
      <w:r w:rsidR="004166E1">
        <w:rPr>
          <w:lang w:val="en-GB"/>
        </w:rPr>
        <w:t xml:space="preserve">can be reused without adding extra margin. </w:t>
      </w:r>
    </w:p>
    <w:p w14:paraId="22E4FE7E" w14:textId="2E402751" w:rsidR="00000355" w:rsidRPr="00563F93" w:rsidRDefault="00A1075D" w:rsidP="00A1075D">
      <w:pPr>
        <w:pStyle w:val="Caption"/>
        <w:rPr>
          <w:lang w:val="en-GB"/>
        </w:rPr>
      </w:pPr>
      <w:bookmarkStart w:id="16" w:name="_Toc194097865"/>
      <w:r>
        <w:t xml:space="preserve">Proposal </w:t>
      </w:r>
      <w:r>
        <w:fldChar w:fldCharType="begin"/>
      </w:r>
      <w:r>
        <w:instrText xml:space="preserve"> SEQ Proposal \* ARABIC </w:instrText>
      </w:r>
      <w:r>
        <w:fldChar w:fldCharType="separate"/>
      </w:r>
      <w:r w:rsidR="007A0029">
        <w:rPr>
          <w:noProof/>
        </w:rPr>
        <w:t>6</w:t>
      </w:r>
      <w:r>
        <w:fldChar w:fldCharType="end"/>
      </w:r>
      <w:r>
        <w:t xml:space="preserve">: </w:t>
      </w:r>
      <w:r w:rsidRPr="00A1075D">
        <w:rPr>
          <w:lang w:val="en-GB"/>
        </w:rPr>
        <w:t xml:space="preserve">Keep the same </w:t>
      </w:r>
      <w:r w:rsidR="00526DE8">
        <w:rPr>
          <w:lang w:val="en-GB"/>
        </w:rPr>
        <w:t xml:space="preserve">IoT NTN UE demodulation </w:t>
      </w:r>
      <w:r w:rsidRPr="00A1075D">
        <w:rPr>
          <w:lang w:val="en-GB"/>
        </w:rPr>
        <w:t>requirements (SNR) even if the time-varying Doppler shift and propagation delay model is applied.</w:t>
      </w:r>
      <w:bookmarkEnd w:id="16"/>
    </w:p>
    <w:p w14:paraId="71FDEE69" w14:textId="70FC443E" w:rsidR="006E2DC6" w:rsidRDefault="006E2DC6" w:rsidP="006E2DC6">
      <w:pPr>
        <w:pStyle w:val="Heading2"/>
      </w:pPr>
      <w:r>
        <w:t>3.4 Impact to the specification</w:t>
      </w:r>
    </w:p>
    <w:p w14:paraId="6F8BEDDF" w14:textId="5F8FA35C" w:rsidR="006E2DC6" w:rsidRDefault="00D7212B" w:rsidP="006E2DC6">
      <w:pPr>
        <w:rPr>
          <w:lang w:val="en-GB"/>
        </w:rPr>
      </w:pPr>
      <w:r>
        <w:rPr>
          <w:lang w:val="en-GB"/>
        </w:rPr>
        <w:t xml:space="preserve">According to our proposal, RAN4 apply the time-varying Doppler shift and propagation delay model for selected UE demodulation requirements by reusing the existing requirements. For this purpose, RAN4 only </w:t>
      </w:r>
      <w:r>
        <w:rPr>
          <w:lang w:val="en-GB"/>
        </w:rPr>
        <w:lastRenderedPageBreak/>
        <w:t xml:space="preserve">need to add a new applicability description which test cases </w:t>
      </w:r>
      <w:r w:rsidR="00B05A39">
        <w:rPr>
          <w:lang w:val="en-GB"/>
        </w:rPr>
        <w:t xml:space="preserve">use </w:t>
      </w:r>
      <w:r>
        <w:rPr>
          <w:lang w:val="en-GB"/>
        </w:rPr>
        <w:t>the time-varying Doppler shift and propagation delay model</w:t>
      </w:r>
      <w:r w:rsidR="00B05A39">
        <w:rPr>
          <w:lang w:val="en-GB"/>
        </w:rPr>
        <w:t>.</w:t>
      </w:r>
    </w:p>
    <w:p w14:paraId="78F3DDE5" w14:textId="5EF2CFCB" w:rsidR="00B05A39" w:rsidRPr="006E2DC6" w:rsidRDefault="00B05A39" w:rsidP="00B05A39">
      <w:pPr>
        <w:pStyle w:val="Caption"/>
        <w:rPr>
          <w:lang w:val="en-GB"/>
        </w:rPr>
      </w:pPr>
      <w:bookmarkStart w:id="17" w:name="_Toc194097866"/>
      <w:r>
        <w:t xml:space="preserve">Proposal </w:t>
      </w:r>
      <w:r>
        <w:fldChar w:fldCharType="begin"/>
      </w:r>
      <w:r>
        <w:instrText xml:space="preserve"> SEQ Proposal \* ARABIC </w:instrText>
      </w:r>
      <w:r>
        <w:fldChar w:fldCharType="separate"/>
      </w:r>
      <w:r w:rsidR="007A0029">
        <w:rPr>
          <w:noProof/>
        </w:rPr>
        <w:t>7</w:t>
      </w:r>
      <w:r>
        <w:fldChar w:fldCharType="end"/>
      </w:r>
      <w:r>
        <w:t>: Add new applicability description which test cases use the time-varying Doppler shift and propagation delay mode</w:t>
      </w:r>
      <w:r w:rsidR="00A06D84">
        <w:t>l</w:t>
      </w:r>
      <w:r>
        <w:t xml:space="preserve"> in Rel-19 TS 36.102 and TS 38.101-5</w:t>
      </w:r>
      <w:r w:rsidR="00D25F71">
        <w:t>.</w:t>
      </w:r>
      <w:bookmarkEnd w:id="17"/>
    </w:p>
    <w:p w14:paraId="230B81A9" w14:textId="212D0074" w:rsidR="00A94312" w:rsidRDefault="003F41A9" w:rsidP="00A94312">
      <w:pPr>
        <w:pStyle w:val="Heading1"/>
        <w:rPr>
          <w:lang w:val="en-US"/>
        </w:rPr>
      </w:pPr>
      <w:r>
        <w:rPr>
          <w:lang w:val="en-US"/>
        </w:rPr>
        <w:t>4</w:t>
      </w:r>
      <w:r w:rsidR="00A94312" w:rsidRPr="00534B61">
        <w:rPr>
          <w:lang w:val="en-US"/>
        </w:rPr>
        <w:tab/>
        <w:t>Summary</w:t>
      </w:r>
    </w:p>
    <w:p w14:paraId="6FB88E87" w14:textId="5BE422C4" w:rsidR="00704485" w:rsidRPr="009D66B3" w:rsidRDefault="00704485" w:rsidP="00704485">
      <w:pPr>
        <w:rPr>
          <w:u w:val="single"/>
        </w:rPr>
      </w:pPr>
      <w:r w:rsidRPr="009D66B3">
        <w:rPr>
          <w:rFonts w:hint="eastAsia"/>
          <w:u w:val="single"/>
        </w:rPr>
        <w:t>Observations:</w:t>
      </w:r>
    </w:p>
    <w:p w14:paraId="629C17E3" w14:textId="7F18E331" w:rsidR="007A0029" w:rsidRDefault="00B010A3">
      <w:pPr>
        <w:pStyle w:val="TableofFigures"/>
        <w:tabs>
          <w:tab w:val="right" w:leader="dot" w:pos="9629"/>
        </w:tabs>
        <w:rPr>
          <w:rFonts w:cstheme="minorBidi"/>
          <w:b w:val="0"/>
          <w:bCs w:val="0"/>
          <w:noProof/>
          <w:sz w:val="24"/>
          <w:szCs w:val="24"/>
          <w:lang w:eastAsia="zh-CN"/>
        </w:rPr>
      </w:pPr>
      <w:r w:rsidRPr="00534B61">
        <w:rPr>
          <w:rFonts w:cstheme="minorBidi"/>
          <w:b w:val="0"/>
          <w:bCs w:val="0"/>
          <w:szCs w:val="22"/>
        </w:rPr>
        <w:fldChar w:fldCharType="begin"/>
      </w:r>
      <w:r w:rsidRPr="00534B61">
        <w:rPr>
          <w:b w:val="0"/>
          <w:bCs w:val="0"/>
        </w:rPr>
        <w:instrText xml:space="preserve"> TOC \n \h \z \c "Observation" </w:instrText>
      </w:r>
      <w:r w:rsidRPr="00534B61">
        <w:rPr>
          <w:rFonts w:cstheme="minorBidi"/>
          <w:b w:val="0"/>
          <w:bCs w:val="0"/>
          <w:szCs w:val="22"/>
        </w:rPr>
        <w:fldChar w:fldCharType="separate"/>
      </w:r>
      <w:hyperlink w:anchor="_Toc194097859" w:history="1">
        <w:r w:rsidR="007A0029" w:rsidRPr="00E13303">
          <w:rPr>
            <w:rStyle w:val="Hyperlink"/>
            <w:noProof/>
          </w:rPr>
          <w:t>Observation 1: The mismatch of Doppler shift and propagation delay estimation between TE and UE could be less than 2Hz and 0.024us, respectively, if UE receives the ephemeris information every 10.24 seconds.</w:t>
        </w:r>
      </w:hyperlink>
    </w:p>
    <w:p w14:paraId="53DF8DCF" w14:textId="194D5D32" w:rsidR="00EB1DFB" w:rsidRDefault="00B010A3" w:rsidP="00E413A1">
      <w:pPr>
        <w:pStyle w:val="Caption"/>
        <w:rPr>
          <w:rFonts w:cstheme="minorHAnsi"/>
          <w:b w:val="0"/>
          <w:bCs w:val="0"/>
          <w:szCs w:val="20"/>
        </w:rPr>
      </w:pPr>
      <w:r w:rsidRPr="00534B61">
        <w:rPr>
          <w:rFonts w:cstheme="minorHAnsi"/>
          <w:b w:val="0"/>
          <w:bCs w:val="0"/>
          <w:szCs w:val="20"/>
        </w:rPr>
        <w:fldChar w:fldCharType="end"/>
      </w:r>
    </w:p>
    <w:p w14:paraId="60DBF2FA" w14:textId="0E3CF715" w:rsidR="002E5BDE" w:rsidRPr="00D94C13" w:rsidRDefault="00704485" w:rsidP="00E413A1">
      <w:pPr>
        <w:pStyle w:val="Caption"/>
        <w:rPr>
          <w:b w:val="0"/>
          <w:bCs w:val="0"/>
          <w:u w:val="single"/>
        </w:rPr>
      </w:pPr>
      <w:r w:rsidRPr="00D94C13">
        <w:rPr>
          <w:rFonts w:cstheme="minorHAnsi" w:hint="eastAsia"/>
          <w:b w:val="0"/>
          <w:bCs w:val="0"/>
          <w:szCs w:val="20"/>
          <w:u w:val="single"/>
        </w:rPr>
        <w:t>Proposals:</w:t>
      </w:r>
    </w:p>
    <w:p w14:paraId="5E08F63F" w14:textId="3739FDA0" w:rsidR="007A0029" w:rsidRDefault="00E413A1">
      <w:pPr>
        <w:pStyle w:val="TableofFigures"/>
        <w:tabs>
          <w:tab w:val="right" w:leader="dot" w:pos="9629"/>
        </w:tabs>
        <w:rPr>
          <w:rFonts w:cstheme="minorBidi"/>
          <w:b w:val="0"/>
          <w:bCs w:val="0"/>
          <w:noProof/>
          <w:sz w:val="24"/>
          <w:szCs w:val="24"/>
          <w:lang w:eastAsia="zh-CN"/>
        </w:rPr>
      </w:pPr>
      <w:r w:rsidRPr="00534B61">
        <w:fldChar w:fldCharType="begin"/>
      </w:r>
      <w:r w:rsidRPr="00534B61">
        <w:instrText xml:space="preserve"> TOC \n \h \z \c "Proposal" </w:instrText>
      </w:r>
      <w:r w:rsidRPr="00534B61">
        <w:fldChar w:fldCharType="separate"/>
      </w:r>
      <w:hyperlink w:anchor="_Toc194097860" w:history="1">
        <w:r w:rsidR="007A0029" w:rsidRPr="00D33455">
          <w:rPr>
            <w:rStyle w:val="Hyperlink"/>
            <w:noProof/>
          </w:rPr>
          <w:t>Proposal 1: Keep the same NR NTN PDSCH requirements (SNR) even if the time-varying Doppler shift and propagation delay model is applied.</w:t>
        </w:r>
      </w:hyperlink>
    </w:p>
    <w:p w14:paraId="18DBA7FB" w14:textId="5D0D0EB9" w:rsidR="007A0029" w:rsidRDefault="007A0029">
      <w:pPr>
        <w:pStyle w:val="TableofFigures"/>
        <w:tabs>
          <w:tab w:val="right" w:leader="dot" w:pos="9629"/>
        </w:tabs>
        <w:rPr>
          <w:rFonts w:cstheme="minorBidi"/>
          <w:b w:val="0"/>
          <w:bCs w:val="0"/>
          <w:noProof/>
          <w:sz w:val="24"/>
          <w:szCs w:val="24"/>
          <w:lang w:eastAsia="zh-CN"/>
        </w:rPr>
      </w:pPr>
      <w:hyperlink w:anchor="_Toc194097861" w:history="1">
        <w:r w:rsidRPr="00D33455">
          <w:rPr>
            <w:rStyle w:val="Hyperlink"/>
            <w:noProof/>
          </w:rPr>
          <w:t xml:space="preserve">Proposal 2: Apply </w:t>
        </w:r>
        <w:r w:rsidRPr="00D33455">
          <w:rPr>
            <w:rStyle w:val="Hyperlink"/>
            <w:noProof/>
            <w:lang w:val="en-GB"/>
          </w:rPr>
          <w:t xml:space="preserve">the time-varying Doppler shift and propagation delay model with LEO-600 </w:t>
        </w:r>
        <w:r w:rsidRPr="00D33455">
          <w:rPr>
            <w:rStyle w:val="Hyperlink"/>
            <w:noProof/>
            <w:lang w:eastAsia="zh-CN"/>
          </w:rPr>
          <w:t>30 degrees elevation angle condition to TS 38.101-5 Clause 8.2.1.2.2.1 Test 1-1 and Test 1-2.</w:t>
        </w:r>
      </w:hyperlink>
    </w:p>
    <w:p w14:paraId="3DC7FA89" w14:textId="23819F8B" w:rsidR="007A0029" w:rsidRDefault="007A0029">
      <w:pPr>
        <w:pStyle w:val="TableofFigures"/>
        <w:tabs>
          <w:tab w:val="right" w:leader="dot" w:pos="9629"/>
        </w:tabs>
        <w:rPr>
          <w:rFonts w:cstheme="minorBidi"/>
          <w:b w:val="0"/>
          <w:bCs w:val="0"/>
          <w:noProof/>
          <w:sz w:val="24"/>
          <w:szCs w:val="24"/>
          <w:lang w:eastAsia="zh-CN"/>
        </w:rPr>
      </w:pPr>
      <w:hyperlink w:anchor="_Toc194097862" w:history="1">
        <w:r w:rsidRPr="00D33455">
          <w:rPr>
            <w:rStyle w:val="Hyperlink"/>
            <w:noProof/>
          </w:rPr>
          <w:t xml:space="preserve">Proposal 3: </w:t>
        </w:r>
        <w:r w:rsidRPr="00D33455">
          <w:rPr>
            <w:rStyle w:val="Hyperlink"/>
            <w:noProof/>
            <w:lang w:val="en-GB"/>
          </w:rPr>
          <w:t xml:space="preserve">RAN4 keep </w:t>
        </w:r>
        <w:r w:rsidRPr="00D33455">
          <w:rPr>
            <w:rStyle w:val="Hyperlink"/>
            <w:noProof/>
          </w:rPr>
          <w:t>cellSpecificKoffset-r17 = 8 even if the time-varying propagation delay model is used.</w:t>
        </w:r>
      </w:hyperlink>
    </w:p>
    <w:p w14:paraId="3BE33602" w14:textId="25145E50" w:rsidR="007A0029" w:rsidRDefault="007A0029">
      <w:pPr>
        <w:pStyle w:val="TableofFigures"/>
        <w:tabs>
          <w:tab w:val="right" w:leader="dot" w:pos="9629"/>
        </w:tabs>
        <w:rPr>
          <w:rFonts w:cstheme="minorBidi"/>
          <w:b w:val="0"/>
          <w:bCs w:val="0"/>
          <w:noProof/>
          <w:sz w:val="24"/>
          <w:szCs w:val="24"/>
          <w:lang w:eastAsia="zh-CN"/>
        </w:rPr>
      </w:pPr>
      <w:hyperlink w:anchor="_Toc194097863" w:history="1">
        <w:r w:rsidRPr="00D33455">
          <w:rPr>
            <w:rStyle w:val="Hyperlink"/>
            <w:noProof/>
          </w:rPr>
          <w:t>Proposal 4: Apply the time-varying Doppler shift and propagation delay model with LEO-600 30 degrees elevation angle condition to TS 36.102 Clause 8.3.1.1 Test 1. If the LEO-600 model is not enough to cover the test time of Test 1, RAN4 should consider using the LEO-1200 model.</w:t>
        </w:r>
      </w:hyperlink>
    </w:p>
    <w:p w14:paraId="169BB535" w14:textId="66805396" w:rsidR="007A0029" w:rsidRDefault="007A0029">
      <w:pPr>
        <w:pStyle w:val="TableofFigures"/>
        <w:tabs>
          <w:tab w:val="right" w:leader="dot" w:pos="9629"/>
        </w:tabs>
        <w:rPr>
          <w:rFonts w:cstheme="minorBidi"/>
          <w:b w:val="0"/>
          <w:bCs w:val="0"/>
          <w:noProof/>
          <w:sz w:val="24"/>
          <w:szCs w:val="24"/>
          <w:lang w:eastAsia="zh-CN"/>
        </w:rPr>
      </w:pPr>
      <w:hyperlink w:anchor="_Toc194097864" w:history="1">
        <w:r w:rsidRPr="00D33455">
          <w:rPr>
            <w:rStyle w:val="Hyperlink"/>
            <w:noProof/>
          </w:rPr>
          <w:t>Proposal 5: Apply the time-varying Doppler shift and propagation delay model with LEO-600 30 degrees elevation angle condition to TS 36.102 Clause 8.2.1.1 Test 1 and Test 2. If the LEO-600 model is not enough to cover the test time of Tests 1/2, RAN4 should consider using the LEO-1200 model.</w:t>
        </w:r>
      </w:hyperlink>
    </w:p>
    <w:p w14:paraId="6E837ADB" w14:textId="5D51FC50" w:rsidR="007A0029" w:rsidRDefault="007A0029">
      <w:pPr>
        <w:pStyle w:val="TableofFigures"/>
        <w:tabs>
          <w:tab w:val="right" w:leader="dot" w:pos="9629"/>
        </w:tabs>
        <w:rPr>
          <w:rFonts w:cstheme="minorBidi"/>
          <w:b w:val="0"/>
          <w:bCs w:val="0"/>
          <w:noProof/>
          <w:sz w:val="24"/>
          <w:szCs w:val="24"/>
          <w:lang w:eastAsia="zh-CN"/>
        </w:rPr>
      </w:pPr>
      <w:hyperlink w:anchor="_Toc194097865" w:history="1">
        <w:r w:rsidRPr="00D33455">
          <w:rPr>
            <w:rStyle w:val="Hyperlink"/>
            <w:noProof/>
          </w:rPr>
          <w:t xml:space="preserve">Proposal 6: </w:t>
        </w:r>
        <w:r w:rsidRPr="00D33455">
          <w:rPr>
            <w:rStyle w:val="Hyperlink"/>
            <w:noProof/>
            <w:lang w:val="en-GB"/>
          </w:rPr>
          <w:t>Keep the same IoT NTN UE demodulation requirements (SNR) even if the time-varying Doppler shift and propagation delay model is applied.</w:t>
        </w:r>
      </w:hyperlink>
    </w:p>
    <w:p w14:paraId="450D2423" w14:textId="7594905E" w:rsidR="007A0029" w:rsidRDefault="007A0029">
      <w:pPr>
        <w:pStyle w:val="TableofFigures"/>
        <w:tabs>
          <w:tab w:val="right" w:leader="dot" w:pos="9629"/>
        </w:tabs>
        <w:rPr>
          <w:rFonts w:cstheme="minorBidi"/>
          <w:b w:val="0"/>
          <w:bCs w:val="0"/>
          <w:noProof/>
          <w:sz w:val="24"/>
          <w:szCs w:val="24"/>
          <w:lang w:eastAsia="zh-CN"/>
        </w:rPr>
      </w:pPr>
      <w:hyperlink w:anchor="_Toc194097866" w:history="1">
        <w:r w:rsidRPr="00D33455">
          <w:rPr>
            <w:rStyle w:val="Hyperlink"/>
            <w:noProof/>
          </w:rPr>
          <w:t>Proposal 7: Add new applicability description which test cases use the time-varying Doppler shift and propagation delay model in Rel-19 TS 36.102 and TS 38.101-5.</w:t>
        </w:r>
      </w:hyperlink>
    </w:p>
    <w:p w14:paraId="7FC42F87" w14:textId="243020DE" w:rsidR="003A4EBF" w:rsidRPr="00534B61" w:rsidRDefault="00E413A1" w:rsidP="002E5BDE">
      <w:pPr>
        <w:rPr>
          <w:rFonts w:eastAsia="DengXian"/>
          <w:lang w:eastAsia="zh-CN"/>
        </w:rPr>
      </w:pPr>
      <w:r w:rsidRPr="00534B61">
        <w:fldChar w:fldCharType="end"/>
      </w:r>
    </w:p>
    <w:p w14:paraId="302795D4" w14:textId="6D39C602" w:rsidR="00A2187A" w:rsidRPr="00534B61" w:rsidRDefault="005A782E" w:rsidP="00286D6E">
      <w:pPr>
        <w:pStyle w:val="Heading1"/>
        <w:rPr>
          <w:lang w:val="en-US"/>
        </w:rPr>
      </w:pPr>
      <w:r w:rsidRPr="00534B61">
        <w:rPr>
          <w:lang w:val="en-US"/>
        </w:rPr>
        <w:t>References</w:t>
      </w:r>
      <w:bookmarkStart w:id="18" w:name="_Ref16604413"/>
    </w:p>
    <w:p w14:paraId="45C53CAD" w14:textId="31461EBC" w:rsidR="00D02B63" w:rsidRDefault="00D02B63" w:rsidP="00D02B6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9" w:name="_Ref169870750"/>
      <w:bookmarkStart w:id="20" w:name="_Ref157604664"/>
      <w:r w:rsidRPr="00534B61">
        <w:t>R4-2</w:t>
      </w:r>
      <w:r w:rsidR="00FE65BB">
        <w:t>502314</w:t>
      </w:r>
      <w:r w:rsidRPr="00534B61">
        <w:t>, “</w:t>
      </w:r>
      <w:r w:rsidR="00FE65BB" w:rsidRPr="00FE65BB">
        <w:t xml:space="preserve">Way Forward for [114][325] </w:t>
      </w:r>
      <w:proofErr w:type="spellStart"/>
      <w:r w:rsidR="00FE65BB" w:rsidRPr="00FE65BB">
        <w:t>NTN_testing_NGSO_channel_model</w:t>
      </w:r>
      <w:proofErr w:type="spellEnd"/>
      <w:r w:rsidRPr="00534B61">
        <w:t>”, Samsung.</w:t>
      </w:r>
      <w:bookmarkEnd w:id="19"/>
      <w:bookmarkEnd w:id="20"/>
    </w:p>
    <w:p w14:paraId="35D6E4F2" w14:textId="05F5B983" w:rsidR="00C04EA9" w:rsidRDefault="00DD47AF" w:rsidP="00D02B63">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21" w:name="_Ref193750030"/>
      <w:r w:rsidRPr="00DD47AF">
        <w:t>RP-240857</w:t>
      </w:r>
      <w:r>
        <w:t>, “</w:t>
      </w:r>
      <w:r w:rsidR="00E55C39" w:rsidRPr="00E55C39">
        <w:t>New WID: Enhanced requirements and test methodology for NR and IoT NTN</w:t>
      </w:r>
      <w:r>
        <w:t>”</w:t>
      </w:r>
      <w:r w:rsidR="00E55C39">
        <w:t>, RAN4 chair.</w:t>
      </w:r>
      <w:bookmarkEnd w:id="21"/>
    </w:p>
    <w:p w14:paraId="32C9A983" w14:textId="77777777" w:rsidR="0038162F" w:rsidRDefault="0038162F" w:rsidP="0038162F">
      <w:pPr>
        <w:overflowPunct w:val="0"/>
        <w:autoSpaceDE w:val="0"/>
        <w:autoSpaceDN w:val="0"/>
        <w:adjustRightInd w:val="0"/>
        <w:spacing w:after="180" w:line="240" w:lineRule="auto"/>
        <w:contextualSpacing/>
        <w:textAlignment w:val="baseline"/>
      </w:pPr>
    </w:p>
    <w:p w14:paraId="6F855F46" w14:textId="77777777" w:rsidR="0038162F" w:rsidRDefault="0038162F" w:rsidP="0038162F">
      <w:pPr>
        <w:pStyle w:val="Heading1"/>
        <w:rPr>
          <w:rFonts w:eastAsia="Times New Roman" w:cs="Arial"/>
          <w:b/>
          <w:sz w:val="20"/>
          <w:lang w:eastAsia="en-US"/>
        </w:rPr>
      </w:pPr>
      <w:r>
        <w:lastRenderedPageBreak/>
        <w:t>Appendix</w:t>
      </w:r>
      <w:r w:rsidRPr="0038162F">
        <w:rPr>
          <w:rFonts w:eastAsia="Times New Roman" w:cs="Arial"/>
          <w:b/>
          <w:sz w:val="20"/>
          <w:lang w:eastAsia="en-US"/>
        </w:rPr>
        <w:t xml:space="preserve"> </w:t>
      </w:r>
    </w:p>
    <w:p w14:paraId="549E1BDB" w14:textId="1FCEF972" w:rsidR="0038162F" w:rsidRDefault="0038162F" w:rsidP="0038162F">
      <w:pPr>
        <w:pStyle w:val="Heading2"/>
        <w:rPr>
          <w:lang w:eastAsia="en-US"/>
        </w:rPr>
      </w:pPr>
      <w:r>
        <w:rPr>
          <w:lang w:eastAsia="en-US"/>
        </w:rPr>
        <w:t>A.1</w:t>
      </w:r>
      <w:r>
        <w:rPr>
          <w:lang w:eastAsia="en-US"/>
        </w:rPr>
        <w:tab/>
      </w:r>
      <w:r w:rsidRPr="0038162F">
        <w:rPr>
          <w:lang w:eastAsia="en-US"/>
        </w:rPr>
        <w:t>Minimum Test time</w:t>
      </w:r>
      <w:r w:rsidRPr="0038162F">
        <w:rPr>
          <w:rFonts w:eastAsia="SimSun"/>
          <w:lang w:eastAsia="zh-CN"/>
        </w:rPr>
        <w:t xml:space="preserve"> for PDSCH</w:t>
      </w:r>
      <w:r>
        <w:rPr>
          <w:rFonts w:eastAsia="SimSun"/>
          <w:lang w:eastAsia="zh-CN"/>
        </w:rPr>
        <w:t xml:space="preserve"> (</w:t>
      </w:r>
      <w:r w:rsidR="00AE5012">
        <w:rPr>
          <w:rFonts w:eastAsia="SimSun"/>
          <w:lang w:eastAsia="zh-CN"/>
        </w:rPr>
        <w:t>TS 38.521-5</w:t>
      </w:r>
      <w:r>
        <w:rPr>
          <w:rFonts w:eastAsia="SimSun"/>
          <w:lang w:eastAsia="zh-CN"/>
        </w:rPr>
        <w:t>)</w:t>
      </w:r>
    </w:p>
    <w:p w14:paraId="52DFDF0B" w14:textId="77777777" w:rsidR="0038162F" w:rsidRPr="0038162F" w:rsidRDefault="0038162F" w:rsidP="0038162F">
      <w:pPr>
        <w:keepNext/>
        <w:keepLines/>
        <w:overflowPunct w:val="0"/>
        <w:autoSpaceDE w:val="0"/>
        <w:autoSpaceDN w:val="0"/>
        <w:adjustRightInd w:val="0"/>
        <w:spacing w:before="60" w:after="180" w:line="240" w:lineRule="auto"/>
        <w:jc w:val="center"/>
        <w:rPr>
          <w:rFonts w:ascii="Arial" w:eastAsia="Times New Roman" w:hAnsi="Arial" w:cs="Times New Roman"/>
          <w:b/>
          <w:kern w:val="0"/>
          <w:sz w:val="20"/>
          <w:szCs w:val="20"/>
          <w:lang w:eastAsia="zh-CN"/>
          <w14:ligatures w14:val="none"/>
        </w:rPr>
      </w:pPr>
      <w:r w:rsidRPr="0038162F">
        <w:rPr>
          <w:rFonts w:ascii="Arial" w:eastAsia="MS Mincho" w:hAnsi="Arial" w:cs="Arial"/>
          <w:b/>
          <w:kern w:val="0"/>
          <w:sz w:val="20"/>
          <w:szCs w:val="20"/>
          <w14:ligatures w14:val="none"/>
        </w:rPr>
        <w:t>Table G.1.5-1: Minimum Test time for PDSCH demodulation</w:t>
      </w:r>
      <w:r>
        <w:rPr>
          <w:rFonts w:ascii="Arial" w:eastAsia="MS Mincho" w:hAnsi="Arial" w:cs="Arial"/>
          <w:b/>
          <w:kern w:val="0"/>
          <w:sz w:val="20"/>
          <w:szCs w:val="20"/>
          <w14:ligatures w14:val="none"/>
        </w:rPr>
        <w:t xml:space="preserve"> (TS38.521-5)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38162F" w:rsidRPr="0038162F" w14:paraId="74A2D0F7" w14:textId="77777777" w:rsidTr="00C618EF">
        <w:trPr>
          <w:trHeight w:val="804"/>
          <w:jc w:val="center"/>
        </w:trPr>
        <w:tc>
          <w:tcPr>
            <w:tcW w:w="587" w:type="pct"/>
            <w:tcBorders>
              <w:top w:val="single" w:sz="4" w:space="0" w:color="auto"/>
              <w:left w:val="single" w:sz="4" w:space="0" w:color="auto"/>
              <w:bottom w:val="single" w:sz="4" w:space="0" w:color="auto"/>
              <w:right w:val="single" w:sz="4" w:space="0" w:color="auto"/>
            </w:tcBorders>
            <w:hideMark/>
          </w:tcPr>
          <w:p w14:paraId="717C99D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Test number</w:t>
            </w:r>
          </w:p>
        </w:tc>
        <w:tc>
          <w:tcPr>
            <w:tcW w:w="1033" w:type="pct"/>
            <w:tcBorders>
              <w:top w:val="single" w:sz="4" w:space="0" w:color="auto"/>
              <w:left w:val="single" w:sz="4" w:space="0" w:color="auto"/>
              <w:bottom w:val="single" w:sz="4" w:space="0" w:color="auto"/>
              <w:right w:val="single" w:sz="4" w:space="0" w:color="auto"/>
            </w:tcBorders>
            <w:hideMark/>
          </w:tcPr>
          <w:p w14:paraId="542695B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Reference Channel</w:t>
            </w:r>
          </w:p>
        </w:tc>
        <w:tc>
          <w:tcPr>
            <w:tcW w:w="1039" w:type="pct"/>
            <w:tcBorders>
              <w:top w:val="single" w:sz="4" w:space="0" w:color="auto"/>
              <w:left w:val="single" w:sz="4" w:space="0" w:color="auto"/>
              <w:bottom w:val="single" w:sz="4" w:space="0" w:color="auto"/>
              <w:right w:val="single" w:sz="4" w:space="0" w:color="auto"/>
            </w:tcBorders>
            <w:hideMark/>
          </w:tcPr>
          <w:p w14:paraId="674A4167"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lang w:eastAsia="zh-CN"/>
                <w14:ligatures w14:val="none"/>
              </w:rPr>
              <w:t>Propagation condition</w:t>
            </w:r>
          </w:p>
        </w:tc>
        <w:tc>
          <w:tcPr>
            <w:tcW w:w="723" w:type="pct"/>
            <w:tcBorders>
              <w:top w:val="single" w:sz="4" w:space="0" w:color="auto"/>
              <w:left w:val="single" w:sz="4" w:space="0" w:color="auto"/>
              <w:bottom w:val="single" w:sz="4" w:space="0" w:color="auto"/>
              <w:right w:val="single" w:sz="4" w:space="0" w:color="auto"/>
            </w:tcBorders>
            <w:hideMark/>
          </w:tcPr>
          <w:p w14:paraId="26BC07E7"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Minimum number of active subframes (MNAS)</w:t>
            </w:r>
          </w:p>
        </w:tc>
        <w:tc>
          <w:tcPr>
            <w:tcW w:w="722" w:type="pct"/>
            <w:tcBorders>
              <w:top w:val="single" w:sz="4" w:space="0" w:color="auto"/>
              <w:left w:val="single" w:sz="4" w:space="0" w:color="auto"/>
              <w:bottom w:val="single" w:sz="4" w:space="0" w:color="auto"/>
              <w:right w:val="single" w:sz="4" w:space="0" w:color="auto"/>
            </w:tcBorders>
            <w:hideMark/>
          </w:tcPr>
          <w:p w14:paraId="1687E995"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MNAS to MNS Scaling factor (Note 3)</w:t>
            </w:r>
          </w:p>
        </w:tc>
        <w:tc>
          <w:tcPr>
            <w:tcW w:w="897" w:type="pct"/>
            <w:tcBorders>
              <w:top w:val="single" w:sz="4" w:space="0" w:color="auto"/>
              <w:left w:val="single" w:sz="4" w:space="0" w:color="auto"/>
              <w:bottom w:val="single" w:sz="4" w:space="0" w:color="auto"/>
              <w:right w:val="single" w:sz="4" w:space="0" w:color="auto"/>
            </w:tcBorders>
            <w:hideMark/>
          </w:tcPr>
          <w:p w14:paraId="7718C999"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Minimum Number of Subframes</w:t>
            </w:r>
          </w:p>
          <w:p w14:paraId="0CFAF5EF"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(MNS) after rounding up to nearest thousand</w:t>
            </w:r>
          </w:p>
          <w:p w14:paraId="12B9955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b/>
                <w:kern w:val="0"/>
                <w:sz w:val="18"/>
                <w:szCs w:val="20"/>
                <w14:ligatures w14:val="none"/>
              </w:rPr>
            </w:pPr>
            <w:r w:rsidRPr="0038162F">
              <w:rPr>
                <w:rFonts w:ascii="Arial" w:eastAsia="MS Mincho" w:hAnsi="Arial" w:cs="Arial"/>
                <w:b/>
                <w:kern w:val="0"/>
                <w:sz w:val="18"/>
                <w:szCs w:val="20"/>
                <w14:ligatures w14:val="none"/>
              </w:rPr>
              <w:t>MNS=</w:t>
            </w:r>
            <w:r w:rsidRPr="0038162F">
              <w:rPr>
                <w:rFonts w:ascii="Arial" w:eastAsia="Times New Roman" w:hAnsi="Arial" w:cs="Times New Roman"/>
                <w:b/>
                <w:kern w:val="0"/>
                <w:sz w:val="18"/>
                <w:szCs w:val="20"/>
                <w:lang w:val="en-GB"/>
                <w14:ligatures w14:val="none"/>
              </w:rPr>
              <w:object w:dxaOrig="1188" w:dyaOrig="372" w14:anchorId="2B4D631B">
                <v:shape id="_x0000_i1026" type="#_x0000_t75" style="width:59.4pt;height:18.6pt" o:ole="">
                  <v:imagedata r:id="rId17" o:title=""/>
                </v:shape>
                <o:OLEObject Type="Embed" ProgID="Equation.3" ShapeID="_x0000_i1026" DrawAspect="Content" ObjectID="_1804710652" r:id="rId18"/>
              </w:object>
            </w:r>
          </w:p>
        </w:tc>
      </w:tr>
      <w:tr w:rsidR="0038162F" w:rsidRPr="0038162F" w14:paraId="0E03ED7F" w14:textId="77777777" w:rsidTr="00C618EF">
        <w:trPr>
          <w:trHeight w:val="142"/>
          <w:jc w:val="center"/>
        </w:trPr>
        <w:tc>
          <w:tcPr>
            <w:tcW w:w="587" w:type="pct"/>
            <w:tcBorders>
              <w:top w:val="single" w:sz="4" w:space="0" w:color="auto"/>
              <w:left w:val="single" w:sz="4" w:space="0" w:color="auto"/>
              <w:bottom w:val="single" w:sz="4" w:space="0" w:color="auto"/>
              <w:right w:val="single" w:sz="4" w:space="0" w:color="auto"/>
            </w:tcBorders>
            <w:hideMark/>
          </w:tcPr>
          <w:p w14:paraId="253793EF"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1-1</w:t>
            </w:r>
          </w:p>
        </w:tc>
        <w:tc>
          <w:tcPr>
            <w:tcW w:w="1033" w:type="pct"/>
            <w:tcBorders>
              <w:top w:val="single" w:sz="4" w:space="0" w:color="auto"/>
              <w:left w:val="single" w:sz="4" w:space="0" w:color="auto"/>
              <w:bottom w:val="single" w:sz="4" w:space="0" w:color="auto"/>
              <w:right w:val="single" w:sz="4" w:space="0" w:color="auto"/>
            </w:tcBorders>
            <w:hideMark/>
          </w:tcPr>
          <w:p w14:paraId="60330992"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proofErr w:type="gramStart"/>
            <w:r w:rsidRPr="0038162F">
              <w:rPr>
                <w:rFonts w:ascii="Arial" w:eastAsia="MS Mincho" w:hAnsi="Arial" w:cs="Arial"/>
                <w:kern w:val="0"/>
                <w:sz w:val="18"/>
                <w:szCs w:val="20"/>
                <w14:ligatures w14:val="none"/>
              </w:rPr>
              <w:t>R.PDSCH</w:t>
            </w:r>
            <w:proofErr w:type="gramEnd"/>
            <w:r w:rsidRPr="0038162F">
              <w:rPr>
                <w:rFonts w:ascii="Arial" w:eastAsia="MS Mincho" w:hAnsi="Arial" w:cs="Arial"/>
                <w:kern w:val="0"/>
                <w:sz w:val="18"/>
                <w:szCs w:val="20"/>
                <w14:ligatures w14:val="none"/>
              </w:rPr>
              <w:t>.1-1.1 FDD</w:t>
            </w:r>
          </w:p>
        </w:tc>
        <w:tc>
          <w:tcPr>
            <w:tcW w:w="1039" w:type="pct"/>
            <w:tcBorders>
              <w:top w:val="single" w:sz="4" w:space="0" w:color="auto"/>
              <w:left w:val="single" w:sz="4" w:space="0" w:color="auto"/>
              <w:bottom w:val="single" w:sz="4" w:space="0" w:color="auto"/>
              <w:right w:val="single" w:sz="4" w:space="0" w:color="auto"/>
            </w:tcBorders>
            <w:hideMark/>
          </w:tcPr>
          <w:p w14:paraId="2103066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NTN-TDLA100-200</w:t>
            </w:r>
          </w:p>
        </w:tc>
        <w:tc>
          <w:tcPr>
            <w:tcW w:w="723" w:type="pct"/>
            <w:tcBorders>
              <w:top w:val="single" w:sz="4" w:space="0" w:color="auto"/>
              <w:left w:val="single" w:sz="4" w:space="0" w:color="auto"/>
              <w:bottom w:val="single" w:sz="4" w:space="0" w:color="auto"/>
              <w:right w:val="single" w:sz="4" w:space="0" w:color="auto"/>
            </w:tcBorders>
            <w:hideMark/>
          </w:tcPr>
          <w:p w14:paraId="0C19412A"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30000 (Note 1)</w:t>
            </w:r>
          </w:p>
        </w:tc>
        <w:tc>
          <w:tcPr>
            <w:tcW w:w="722" w:type="pct"/>
            <w:tcBorders>
              <w:top w:val="single" w:sz="4" w:space="0" w:color="auto"/>
              <w:left w:val="single" w:sz="4" w:space="0" w:color="auto"/>
              <w:bottom w:val="single" w:sz="4" w:space="0" w:color="auto"/>
              <w:right w:val="single" w:sz="4" w:space="0" w:color="auto"/>
            </w:tcBorders>
            <w:hideMark/>
          </w:tcPr>
          <w:p w14:paraId="3FE58E0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1.0526</w:t>
            </w:r>
          </w:p>
        </w:tc>
        <w:tc>
          <w:tcPr>
            <w:tcW w:w="897" w:type="pct"/>
            <w:tcBorders>
              <w:top w:val="single" w:sz="4" w:space="0" w:color="auto"/>
              <w:left w:val="single" w:sz="4" w:space="0" w:color="auto"/>
              <w:bottom w:val="single" w:sz="4" w:space="0" w:color="auto"/>
              <w:right w:val="single" w:sz="4" w:space="0" w:color="auto"/>
            </w:tcBorders>
            <w:hideMark/>
          </w:tcPr>
          <w:p w14:paraId="648644A2"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32000</w:t>
            </w:r>
          </w:p>
        </w:tc>
      </w:tr>
      <w:tr w:rsidR="0038162F" w:rsidRPr="0038162F" w14:paraId="4A34A841" w14:textId="77777777" w:rsidTr="00C618EF">
        <w:trPr>
          <w:trHeight w:val="142"/>
          <w:jc w:val="center"/>
        </w:trPr>
        <w:tc>
          <w:tcPr>
            <w:tcW w:w="587" w:type="pct"/>
            <w:tcBorders>
              <w:top w:val="single" w:sz="4" w:space="0" w:color="auto"/>
              <w:left w:val="single" w:sz="4" w:space="0" w:color="auto"/>
              <w:bottom w:val="single" w:sz="4" w:space="0" w:color="auto"/>
              <w:right w:val="single" w:sz="4" w:space="0" w:color="auto"/>
            </w:tcBorders>
            <w:hideMark/>
          </w:tcPr>
          <w:p w14:paraId="47BAD12A"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1-2</w:t>
            </w:r>
          </w:p>
        </w:tc>
        <w:tc>
          <w:tcPr>
            <w:tcW w:w="1033" w:type="pct"/>
            <w:tcBorders>
              <w:top w:val="single" w:sz="4" w:space="0" w:color="auto"/>
              <w:left w:val="single" w:sz="4" w:space="0" w:color="auto"/>
              <w:bottom w:val="single" w:sz="4" w:space="0" w:color="auto"/>
              <w:right w:val="single" w:sz="4" w:space="0" w:color="auto"/>
            </w:tcBorders>
            <w:hideMark/>
          </w:tcPr>
          <w:p w14:paraId="64F722A7"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proofErr w:type="gramStart"/>
            <w:r w:rsidRPr="0038162F">
              <w:rPr>
                <w:rFonts w:ascii="Arial" w:eastAsia="MS Mincho" w:hAnsi="Arial" w:cs="Arial"/>
                <w:kern w:val="0"/>
                <w:sz w:val="18"/>
                <w:szCs w:val="20"/>
                <w14:ligatures w14:val="none"/>
              </w:rPr>
              <w:t>R.PDSCH</w:t>
            </w:r>
            <w:proofErr w:type="gramEnd"/>
            <w:r w:rsidRPr="0038162F">
              <w:rPr>
                <w:rFonts w:ascii="Arial" w:eastAsia="MS Mincho" w:hAnsi="Arial" w:cs="Arial"/>
                <w:kern w:val="0"/>
                <w:sz w:val="18"/>
                <w:szCs w:val="20"/>
                <w14:ligatures w14:val="none"/>
              </w:rPr>
              <w:t>.1-2.1 FDD</w:t>
            </w:r>
          </w:p>
        </w:tc>
        <w:tc>
          <w:tcPr>
            <w:tcW w:w="1039" w:type="pct"/>
            <w:tcBorders>
              <w:top w:val="single" w:sz="4" w:space="0" w:color="auto"/>
              <w:left w:val="single" w:sz="4" w:space="0" w:color="auto"/>
              <w:bottom w:val="single" w:sz="4" w:space="0" w:color="auto"/>
              <w:right w:val="single" w:sz="4" w:space="0" w:color="auto"/>
            </w:tcBorders>
            <w:hideMark/>
          </w:tcPr>
          <w:p w14:paraId="77F95E2B"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NTN-TDLC5-200</w:t>
            </w:r>
          </w:p>
        </w:tc>
        <w:tc>
          <w:tcPr>
            <w:tcW w:w="723" w:type="pct"/>
            <w:tcBorders>
              <w:top w:val="single" w:sz="4" w:space="0" w:color="auto"/>
              <w:left w:val="single" w:sz="4" w:space="0" w:color="auto"/>
              <w:bottom w:val="single" w:sz="4" w:space="0" w:color="auto"/>
              <w:right w:val="single" w:sz="4" w:space="0" w:color="auto"/>
            </w:tcBorders>
            <w:hideMark/>
          </w:tcPr>
          <w:p w14:paraId="349EA157"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72000 (Note 1)</w:t>
            </w:r>
          </w:p>
        </w:tc>
        <w:tc>
          <w:tcPr>
            <w:tcW w:w="722" w:type="pct"/>
            <w:tcBorders>
              <w:top w:val="single" w:sz="4" w:space="0" w:color="auto"/>
              <w:left w:val="single" w:sz="4" w:space="0" w:color="auto"/>
              <w:bottom w:val="single" w:sz="4" w:space="0" w:color="auto"/>
              <w:right w:val="single" w:sz="4" w:space="0" w:color="auto"/>
            </w:tcBorders>
            <w:hideMark/>
          </w:tcPr>
          <w:p w14:paraId="44A05B0D"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lang w:eastAsia="zh-CN"/>
                <w14:ligatures w14:val="none"/>
              </w:rPr>
              <w:t>1.0526</w:t>
            </w:r>
          </w:p>
        </w:tc>
        <w:tc>
          <w:tcPr>
            <w:tcW w:w="897" w:type="pct"/>
            <w:tcBorders>
              <w:top w:val="single" w:sz="4" w:space="0" w:color="auto"/>
              <w:left w:val="single" w:sz="4" w:space="0" w:color="auto"/>
              <w:bottom w:val="single" w:sz="4" w:space="0" w:color="auto"/>
              <w:right w:val="single" w:sz="4" w:space="0" w:color="auto"/>
            </w:tcBorders>
            <w:hideMark/>
          </w:tcPr>
          <w:p w14:paraId="56D1D065"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76000</w:t>
            </w:r>
          </w:p>
        </w:tc>
      </w:tr>
      <w:tr w:rsidR="0038162F" w:rsidRPr="0038162F" w14:paraId="3045B11D" w14:textId="77777777" w:rsidTr="00C618EF">
        <w:trPr>
          <w:trHeight w:val="142"/>
          <w:jc w:val="center"/>
        </w:trPr>
        <w:tc>
          <w:tcPr>
            <w:tcW w:w="587" w:type="pct"/>
            <w:tcBorders>
              <w:top w:val="single" w:sz="4" w:space="0" w:color="auto"/>
              <w:left w:val="single" w:sz="4" w:space="0" w:color="auto"/>
              <w:bottom w:val="single" w:sz="4" w:space="0" w:color="auto"/>
              <w:right w:val="single" w:sz="4" w:space="0" w:color="auto"/>
            </w:tcBorders>
            <w:hideMark/>
          </w:tcPr>
          <w:p w14:paraId="61279F3A"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1-3</w:t>
            </w:r>
          </w:p>
        </w:tc>
        <w:tc>
          <w:tcPr>
            <w:tcW w:w="1033" w:type="pct"/>
            <w:tcBorders>
              <w:top w:val="single" w:sz="4" w:space="0" w:color="auto"/>
              <w:left w:val="single" w:sz="4" w:space="0" w:color="auto"/>
              <w:bottom w:val="single" w:sz="4" w:space="0" w:color="auto"/>
              <w:right w:val="single" w:sz="4" w:space="0" w:color="auto"/>
            </w:tcBorders>
            <w:hideMark/>
          </w:tcPr>
          <w:p w14:paraId="48145733"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proofErr w:type="gramStart"/>
            <w:r w:rsidRPr="0038162F">
              <w:rPr>
                <w:rFonts w:ascii="Arial" w:eastAsia="MS Mincho" w:hAnsi="Arial" w:cs="Arial"/>
                <w:kern w:val="0"/>
                <w:sz w:val="18"/>
                <w:szCs w:val="20"/>
                <w14:ligatures w14:val="none"/>
              </w:rPr>
              <w:t>R.PDSCH</w:t>
            </w:r>
            <w:proofErr w:type="gramEnd"/>
            <w:r w:rsidRPr="0038162F">
              <w:rPr>
                <w:rFonts w:ascii="Arial" w:eastAsia="MS Mincho" w:hAnsi="Arial" w:cs="Arial"/>
                <w:kern w:val="0"/>
                <w:sz w:val="18"/>
                <w:szCs w:val="20"/>
                <w14:ligatures w14:val="none"/>
              </w:rPr>
              <w:t>.1-1.1 FDD</w:t>
            </w:r>
          </w:p>
        </w:tc>
        <w:tc>
          <w:tcPr>
            <w:tcW w:w="1039" w:type="pct"/>
            <w:tcBorders>
              <w:top w:val="single" w:sz="4" w:space="0" w:color="auto"/>
              <w:left w:val="single" w:sz="4" w:space="0" w:color="auto"/>
              <w:bottom w:val="single" w:sz="4" w:space="0" w:color="auto"/>
              <w:right w:val="single" w:sz="4" w:space="0" w:color="auto"/>
            </w:tcBorders>
            <w:hideMark/>
          </w:tcPr>
          <w:p w14:paraId="4F622548"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NTN-TDLC5-200</w:t>
            </w:r>
          </w:p>
        </w:tc>
        <w:tc>
          <w:tcPr>
            <w:tcW w:w="723" w:type="pct"/>
            <w:tcBorders>
              <w:top w:val="single" w:sz="4" w:space="0" w:color="auto"/>
              <w:left w:val="single" w:sz="4" w:space="0" w:color="auto"/>
              <w:bottom w:val="single" w:sz="4" w:space="0" w:color="auto"/>
              <w:right w:val="single" w:sz="4" w:space="0" w:color="auto"/>
            </w:tcBorders>
            <w:hideMark/>
          </w:tcPr>
          <w:p w14:paraId="033D0843"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80000 (Note 1)</w:t>
            </w:r>
          </w:p>
        </w:tc>
        <w:tc>
          <w:tcPr>
            <w:tcW w:w="722" w:type="pct"/>
            <w:tcBorders>
              <w:top w:val="single" w:sz="4" w:space="0" w:color="auto"/>
              <w:left w:val="single" w:sz="4" w:space="0" w:color="auto"/>
              <w:bottom w:val="single" w:sz="4" w:space="0" w:color="auto"/>
              <w:right w:val="single" w:sz="4" w:space="0" w:color="auto"/>
            </w:tcBorders>
            <w:hideMark/>
          </w:tcPr>
          <w:p w14:paraId="5772A24B"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1.0526</w:t>
            </w:r>
          </w:p>
        </w:tc>
        <w:tc>
          <w:tcPr>
            <w:tcW w:w="897" w:type="pct"/>
            <w:tcBorders>
              <w:top w:val="single" w:sz="4" w:space="0" w:color="auto"/>
              <w:left w:val="single" w:sz="4" w:space="0" w:color="auto"/>
              <w:bottom w:val="single" w:sz="4" w:space="0" w:color="auto"/>
              <w:right w:val="single" w:sz="4" w:space="0" w:color="auto"/>
            </w:tcBorders>
            <w:hideMark/>
          </w:tcPr>
          <w:p w14:paraId="63C8FAAD"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85000</w:t>
            </w:r>
          </w:p>
        </w:tc>
      </w:tr>
      <w:tr w:rsidR="0038162F" w:rsidRPr="0038162F" w14:paraId="4AE7E3ED" w14:textId="77777777" w:rsidTr="00C618EF">
        <w:trPr>
          <w:trHeight w:val="142"/>
          <w:jc w:val="center"/>
        </w:trPr>
        <w:tc>
          <w:tcPr>
            <w:tcW w:w="587" w:type="pct"/>
            <w:tcBorders>
              <w:top w:val="single" w:sz="4" w:space="0" w:color="auto"/>
              <w:left w:val="single" w:sz="4" w:space="0" w:color="auto"/>
              <w:bottom w:val="single" w:sz="4" w:space="0" w:color="auto"/>
              <w:right w:val="single" w:sz="4" w:space="0" w:color="auto"/>
            </w:tcBorders>
            <w:hideMark/>
          </w:tcPr>
          <w:p w14:paraId="7CA87F72"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1-4</w:t>
            </w:r>
          </w:p>
        </w:tc>
        <w:tc>
          <w:tcPr>
            <w:tcW w:w="1033" w:type="pct"/>
            <w:tcBorders>
              <w:top w:val="single" w:sz="4" w:space="0" w:color="auto"/>
              <w:left w:val="single" w:sz="4" w:space="0" w:color="auto"/>
              <w:bottom w:val="single" w:sz="4" w:space="0" w:color="auto"/>
              <w:right w:val="single" w:sz="4" w:space="0" w:color="auto"/>
            </w:tcBorders>
            <w:hideMark/>
          </w:tcPr>
          <w:p w14:paraId="672E376A"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proofErr w:type="gramStart"/>
            <w:r w:rsidRPr="0038162F">
              <w:rPr>
                <w:rFonts w:ascii="Arial" w:eastAsia="MS Mincho" w:hAnsi="Arial" w:cs="Arial"/>
                <w:kern w:val="0"/>
                <w:sz w:val="18"/>
                <w:szCs w:val="20"/>
                <w14:ligatures w14:val="none"/>
              </w:rPr>
              <w:t>R.PDSCH</w:t>
            </w:r>
            <w:proofErr w:type="gramEnd"/>
            <w:r w:rsidRPr="0038162F">
              <w:rPr>
                <w:rFonts w:ascii="Arial" w:eastAsia="MS Mincho" w:hAnsi="Arial" w:cs="Arial"/>
                <w:kern w:val="0"/>
                <w:sz w:val="18"/>
                <w:szCs w:val="20"/>
                <w14:ligatures w14:val="none"/>
              </w:rPr>
              <w:t>.1-1.1 FDD</w:t>
            </w:r>
          </w:p>
        </w:tc>
        <w:tc>
          <w:tcPr>
            <w:tcW w:w="1039" w:type="pct"/>
            <w:tcBorders>
              <w:top w:val="single" w:sz="4" w:space="0" w:color="auto"/>
              <w:left w:val="single" w:sz="4" w:space="0" w:color="auto"/>
              <w:bottom w:val="single" w:sz="4" w:space="0" w:color="auto"/>
              <w:right w:val="single" w:sz="4" w:space="0" w:color="auto"/>
            </w:tcBorders>
            <w:hideMark/>
          </w:tcPr>
          <w:p w14:paraId="7310D936"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NTN-TDLA100-200</w:t>
            </w:r>
          </w:p>
        </w:tc>
        <w:tc>
          <w:tcPr>
            <w:tcW w:w="723" w:type="pct"/>
            <w:tcBorders>
              <w:top w:val="single" w:sz="4" w:space="0" w:color="auto"/>
              <w:left w:val="single" w:sz="4" w:space="0" w:color="auto"/>
              <w:bottom w:val="single" w:sz="4" w:space="0" w:color="auto"/>
              <w:right w:val="single" w:sz="4" w:space="0" w:color="auto"/>
            </w:tcBorders>
            <w:hideMark/>
          </w:tcPr>
          <w:p w14:paraId="6869E88C"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30000 (Note 1)</w:t>
            </w:r>
          </w:p>
        </w:tc>
        <w:tc>
          <w:tcPr>
            <w:tcW w:w="722" w:type="pct"/>
            <w:tcBorders>
              <w:top w:val="single" w:sz="4" w:space="0" w:color="auto"/>
              <w:left w:val="single" w:sz="4" w:space="0" w:color="auto"/>
              <w:bottom w:val="single" w:sz="4" w:space="0" w:color="auto"/>
              <w:right w:val="single" w:sz="4" w:space="0" w:color="auto"/>
            </w:tcBorders>
            <w:hideMark/>
          </w:tcPr>
          <w:p w14:paraId="420B2D7C"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1.0526</w:t>
            </w:r>
          </w:p>
        </w:tc>
        <w:tc>
          <w:tcPr>
            <w:tcW w:w="897" w:type="pct"/>
            <w:tcBorders>
              <w:top w:val="single" w:sz="4" w:space="0" w:color="auto"/>
              <w:left w:val="single" w:sz="4" w:space="0" w:color="auto"/>
              <w:bottom w:val="single" w:sz="4" w:space="0" w:color="auto"/>
              <w:right w:val="single" w:sz="4" w:space="0" w:color="auto"/>
            </w:tcBorders>
            <w:hideMark/>
          </w:tcPr>
          <w:p w14:paraId="41DCB3BB" w14:textId="77777777" w:rsidR="0038162F" w:rsidRPr="0038162F" w:rsidRDefault="0038162F" w:rsidP="00C618EF">
            <w:pPr>
              <w:keepNext/>
              <w:keepLines/>
              <w:overflowPunct w:val="0"/>
              <w:autoSpaceDE w:val="0"/>
              <w:autoSpaceDN w:val="0"/>
              <w:adjustRightInd w:val="0"/>
              <w:spacing w:after="0" w:line="240" w:lineRule="auto"/>
              <w:jc w:val="center"/>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32000</w:t>
            </w:r>
          </w:p>
        </w:tc>
      </w:tr>
      <w:tr w:rsidR="0038162F" w:rsidRPr="0038162F" w14:paraId="65616853" w14:textId="77777777" w:rsidTr="00C618EF">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1FD084" w14:textId="77777777" w:rsidR="0038162F" w:rsidRPr="0038162F" w:rsidRDefault="0038162F" w:rsidP="00C618EF">
            <w:pPr>
              <w:keepNext/>
              <w:keepLines/>
              <w:overflowPunct w:val="0"/>
              <w:autoSpaceDE w:val="0"/>
              <w:autoSpaceDN w:val="0"/>
              <w:adjustRightInd w:val="0"/>
              <w:spacing w:after="0" w:line="240" w:lineRule="auto"/>
              <w:ind w:left="851" w:hanging="851"/>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Note 1:</w:t>
            </w:r>
            <w:r w:rsidRPr="0038162F">
              <w:rPr>
                <w:rFonts w:ascii="Arial" w:eastAsia="MS Mincho" w:hAnsi="Arial" w:cs="Arial"/>
                <w:kern w:val="0"/>
                <w:sz w:val="18"/>
                <w:szCs w:val="20"/>
                <w14:ligatures w14:val="none"/>
              </w:rPr>
              <w:tab/>
              <w:t>MNAS determined by simulations.</w:t>
            </w:r>
          </w:p>
          <w:p w14:paraId="088F347E" w14:textId="77777777" w:rsidR="0038162F" w:rsidRPr="0038162F" w:rsidRDefault="0038162F" w:rsidP="00C618EF">
            <w:pPr>
              <w:keepNext/>
              <w:keepLines/>
              <w:overflowPunct w:val="0"/>
              <w:autoSpaceDE w:val="0"/>
              <w:autoSpaceDN w:val="0"/>
              <w:adjustRightInd w:val="0"/>
              <w:spacing w:after="0" w:line="240" w:lineRule="auto"/>
              <w:ind w:left="851" w:hanging="851"/>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Note 2:</w:t>
            </w:r>
            <w:r w:rsidRPr="0038162F">
              <w:rPr>
                <w:rFonts w:ascii="Arial" w:eastAsia="MS Mincho" w:hAnsi="Arial" w:cs="Arial"/>
                <w:kern w:val="0"/>
                <w:sz w:val="18"/>
                <w:szCs w:val="20"/>
                <w14:ligatures w14:val="none"/>
              </w:rPr>
              <w:tab/>
              <w:t>For cases where MNAS is not determined by simulations, use same MNAS as the similar case simulated (same doppler speed)</w:t>
            </w:r>
          </w:p>
          <w:p w14:paraId="78DD85C2" w14:textId="77777777" w:rsidR="0038162F" w:rsidRPr="0038162F" w:rsidRDefault="0038162F" w:rsidP="00C618EF">
            <w:pPr>
              <w:keepNext/>
              <w:keepLines/>
              <w:overflowPunct w:val="0"/>
              <w:autoSpaceDE w:val="0"/>
              <w:autoSpaceDN w:val="0"/>
              <w:adjustRightInd w:val="0"/>
              <w:spacing w:after="0" w:line="240" w:lineRule="auto"/>
              <w:ind w:left="851" w:hanging="851"/>
              <w:rPr>
                <w:rFonts w:ascii="Arial" w:eastAsia="MS Mincho" w:hAnsi="Arial" w:cs="Arial"/>
                <w:kern w:val="0"/>
                <w:sz w:val="18"/>
                <w:szCs w:val="20"/>
                <w14:ligatures w14:val="none"/>
              </w:rPr>
            </w:pPr>
            <w:r w:rsidRPr="0038162F">
              <w:rPr>
                <w:rFonts w:ascii="Arial" w:eastAsia="MS Mincho" w:hAnsi="Arial" w:cs="Arial"/>
                <w:kern w:val="0"/>
                <w:sz w:val="18"/>
                <w:szCs w:val="20"/>
                <w14:ligatures w14:val="none"/>
              </w:rPr>
              <w:t>Note 3:</w:t>
            </w:r>
            <w:r w:rsidRPr="0038162F">
              <w:rPr>
                <w:rFonts w:ascii="Arial" w:eastAsia="MS Mincho" w:hAnsi="Arial" w:cs="Arial"/>
                <w:kern w:val="0"/>
                <w:sz w:val="18"/>
                <w:szCs w:val="20"/>
                <w14:ligatures w14:val="none"/>
              </w:rPr>
              <w:tab/>
              <w:t>MNS/MNAS ratio decided by scheduling pattern and is ratio of all slots to DL slots.</w:t>
            </w:r>
          </w:p>
        </w:tc>
      </w:tr>
    </w:tbl>
    <w:p w14:paraId="64EC13F0" w14:textId="77777777" w:rsidR="0038162F" w:rsidRDefault="0038162F" w:rsidP="0038162F"/>
    <w:p w14:paraId="78D7E58C" w14:textId="77777777" w:rsidR="0038162F" w:rsidRPr="0038162F" w:rsidRDefault="0038162F" w:rsidP="0038162F">
      <w:pPr>
        <w:rPr>
          <w:lang w:val="en-GB"/>
        </w:rPr>
      </w:pPr>
    </w:p>
    <w:p w14:paraId="058750AA" w14:textId="5BBC5CFF" w:rsidR="0038162F" w:rsidRDefault="0038162F" w:rsidP="0038162F">
      <w:pPr>
        <w:pStyle w:val="Heading2"/>
      </w:pPr>
      <w:r>
        <w:rPr>
          <w:lang w:eastAsia="en-US"/>
        </w:rPr>
        <w:t>A.2</w:t>
      </w:r>
      <w:r>
        <w:rPr>
          <w:lang w:eastAsia="en-US"/>
        </w:rPr>
        <w:tab/>
      </w:r>
      <w:r w:rsidRPr="0038162F">
        <w:rPr>
          <w:lang w:eastAsia="en-US"/>
        </w:rPr>
        <w:t>Minimum Test time</w:t>
      </w:r>
      <w:r w:rsidRPr="0038162F">
        <w:rPr>
          <w:rFonts w:eastAsia="SimSun"/>
          <w:lang w:eastAsia="zh-CN"/>
        </w:rPr>
        <w:t xml:space="preserve"> for </w:t>
      </w:r>
      <w:r>
        <w:rPr>
          <w:rFonts w:eastAsia="SimSun"/>
          <w:lang w:eastAsia="zh-CN"/>
        </w:rPr>
        <w:t>N</w:t>
      </w:r>
      <w:r w:rsidRPr="0038162F">
        <w:rPr>
          <w:rFonts w:eastAsia="SimSun"/>
          <w:lang w:eastAsia="zh-CN"/>
        </w:rPr>
        <w:t>PDSCH</w:t>
      </w:r>
      <w:r>
        <w:rPr>
          <w:rFonts w:eastAsia="SimSun"/>
          <w:lang w:eastAsia="zh-CN"/>
        </w:rPr>
        <w:t xml:space="preserve"> (</w:t>
      </w:r>
      <w:r w:rsidR="00AE5012">
        <w:rPr>
          <w:rFonts w:eastAsia="SimSun"/>
          <w:lang w:eastAsia="zh-CN"/>
        </w:rPr>
        <w:t>TS 36.521</w:t>
      </w:r>
      <w:r w:rsidR="00E62B5F">
        <w:rPr>
          <w:rFonts w:eastAsia="SimSun"/>
          <w:lang w:eastAsia="zh-CN"/>
        </w:rPr>
        <w:t>-</w:t>
      </w:r>
      <w:r w:rsidR="00AE5012">
        <w:rPr>
          <w:rFonts w:eastAsia="SimSun"/>
          <w:lang w:eastAsia="zh-CN"/>
        </w:rPr>
        <w:t>4</w:t>
      </w:r>
      <w:r>
        <w:rPr>
          <w:rFonts w:eastAsia="SimSun"/>
          <w:lang w:eastAsia="zh-CN"/>
        </w:rPr>
        <w:t>)</w:t>
      </w:r>
    </w:p>
    <w:p w14:paraId="02085368" w14:textId="77777777" w:rsidR="0038162F" w:rsidRDefault="0038162F" w:rsidP="0038162F">
      <w:pPr>
        <w:overflowPunct w:val="0"/>
        <w:autoSpaceDE w:val="0"/>
        <w:autoSpaceDN w:val="0"/>
        <w:adjustRightInd w:val="0"/>
        <w:spacing w:after="180" w:line="240" w:lineRule="auto"/>
        <w:contextualSpacing/>
        <w:textAlignment w:val="baseline"/>
      </w:pPr>
    </w:p>
    <w:p w14:paraId="4B62B8F8" w14:textId="77777777" w:rsidR="0038162F" w:rsidRPr="0038162F" w:rsidRDefault="0038162F" w:rsidP="0038162F">
      <w:pPr>
        <w:keepNext/>
        <w:keepLines/>
        <w:spacing w:before="60" w:after="180" w:line="240" w:lineRule="auto"/>
        <w:jc w:val="center"/>
        <w:rPr>
          <w:rFonts w:ascii="Arial" w:eastAsia="PMingLiU" w:hAnsi="Arial" w:cs="Times New Roman"/>
          <w:b/>
          <w:kern w:val="0"/>
          <w:sz w:val="20"/>
          <w:szCs w:val="20"/>
          <w14:ligatures w14:val="none"/>
        </w:rPr>
      </w:pPr>
      <w:r w:rsidRPr="0038162F">
        <w:rPr>
          <w:rFonts w:ascii="Arial" w:eastAsia="Times New Roman" w:hAnsi="Arial" w:cs="Arial"/>
          <w:b/>
          <w:kern w:val="0"/>
          <w:sz w:val="20"/>
          <w:szCs w:val="20"/>
          <w14:ligatures w14:val="none"/>
        </w:rPr>
        <w:lastRenderedPageBreak/>
        <w:t>Table G.3.5-1: Minimum Test time</w:t>
      </w:r>
      <w:r w:rsidRPr="0038162F">
        <w:rPr>
          <w:rFonts w:ascii="Arial" w:eastAsia="SimSun" w:hAnsi="Arial" w:cs="Arial"/>
          <w:b/>
          <w:kern w:val="0"/>
          <w:sz w:val="20"/>
          <w:szCs w:val="20"/>
          <w:lang w:eastAsia="zh-CN"/>
          <w14:ligatures w14:val="none"/>
        </w:rPr>
        <w:t xml:space="preserve"> for PDSCH </w:t>
      </w:r>
      <w:r w:rsidRPr="0038162F">
        <w:rPr>
          <w:rFonts w:ascii="Arial" w:eastAsia="Times New Roman" w:hAnsi="Arial" w:cs="Arial"/>
          <w:b/>
          <w:kern w:val="0"/>
          <w:sz w:val="20"/>
          <w:szCs w:val="20"/>
          <w:lang w:eastAsia="zh-TW"/>
          <w14:ligatures w14:val="none"/>
        </w:rPr>
        <w:t xml:space="preserve">for UE Category </w:t>
      </w:r>
      <w:r w:rsidRPr="0038162F">
        <w:rPr>
          <w:rFonts w:ascii="Arial" w:eastAsia="Times New Roman" w:hAnsi="Arial" w:cs="Arial"/>
          <w:b/>
          <w:kern w:val="0"/>
          <w:sz w:val="20"/>
          <w:szCs w:val="20"/>
          <w14:ligatures w14:val="none"/>
        </w:rPr>
        <w:t>NB1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774"/>
        <w:gridCol w:w="1543"/>
        <w:gridCol w:w="1541"/>
        <w:gridCol w:w="1541"/>
        <w:gridCol w:w="2197"/>
      </w:tblGrid>
      <w:tr w:rsidR="0038162F" w:rsidRPr="0038162F" w14:paraId="20640EB9" w14:textId="77777777" w:rsidTr="0038162F">
        <w:trPr>
          <w:trHeight w:val="1035"/>
          <w:jc w:val="center"/>
        </w:trPr>
        <w:tc>
          <w:tcPr>
            <w:tcW w:w="537" w:type="pct"/>
            <w:tcBorders>
              <w:top w:val="single" w:sz="4" w:space="0" w:color="auto"/>
              <w:left w:val="single" w:sz="4" w:space="0" w:color="auto"/>
              <w:bottom w:val="single" w:sz="4" w:space="0" w:color="auto"/>
              <w:right w:val="single" w:sz="4" w:space="0" w:color="auto"/>
            </w:tcBorders>
            <w:hideMark/>
          </w:tcPr>
          <w:p w14:paraId="255EF1BD" w14:textId="77777777" w:rsidR="0038162F" w:rsidRPr="0038162F" w:rsidRDefault="0038162F" w:rsidP="0038162F">
            <w:pPr>
              <w:keepNext/>
              <w:keepLines/>
              <w:spacing w:after="0" w:line="240" w:lineRule="auto"/>
              <w:jc w:val="center"/>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Test No</w:t>
            </w:r>
          </w:p>
        </w:tc>
        <w:tc>
          <w:tcPr>
            <w:tcW w:w="921" w:type="pct"/>
            <w:tcBorders>
              <w:top w:val="single" w:sz="4" w:space="0" w:color="auto"/>
              <w:left w:val="single" w:sz="4" w:space="0" w:color="auto"/>
              <w:bottom w:val="single" w:sz="4" w:space="0" w:color="auto"/>
              <w:right w:val="single" w:sz="4" w:space="0" w:color="auto"/>
            </w:tcBorders>
            <w:hideMark/>
          </w:tcPr>
          <w:p w14:paraId="466CABDD" w14:textId="77777777" w:rsidR="0038162F" w:rsidRPr="0038162F" w:rsidRDefault="0038162F" w:rsidP="0038162F">
            <w:pPr>
              <w:keepNext/>
              <w:keepLines/>
              <w:spacing w:after="0" w:line="240" w:lineRule="auto"/>
              <w:jc w:val="center"/>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Demodulation scenario</w:t>
            </w:r>
          </w:p>
          <w:p w14:paraId="520A0CB5" w14:textId="77777777" w:rsidR="0038162F" w:rsidRPr="0038162F" w:rsidRDefault="0038162F" w:rsidP="0038162F">
            <w:pPr>
              <w:keepNext/>
              <w:keepLines/>
              <w:spacing w:after="0" w:line="240" w:lineRule="auto"/>
              <w:jc w:val="center"/>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(info only)</w:t>
            </w:r>
          </w:p>
        </w:tc>
        <w:tc>
          <w:tcPr>
            <w:tcW w:w="801" w:type="pct"/>
            <w:tcBorders>
              <w:top w:val="single" w:sz="4" w:space="0" w:color="auto"/>
              <w:left w:val="single" w:sz="4" w:space="0" w:color="auto"/>
              <w:bottom w:val="single" w:sz="4" w:space="0" w:color="auto"/>
              <w:right w:val="single" w:sz="4" w:space="0" w:color="auto"/>
            </w:tcBorders>
            <w:hideMark/>
          </w:tcPr>
          <w:p w14:paraId="66966A45" w14:textId="77777777" w:rsidR="0038162F" w:rsidRPr="0038162F" w:rsidRDefault="0038162F" w:rsidP="0038162F">
            <w:pPr>
              <w:keepNext/>
              <w:keepLines/>
              <w:spacing w:after="0" w:line="240" w:lineRule="auto"/>
              <w:jc w:val="center"/>
              <w:rPr>
                <w:rFonts w:ascii="Arial" w:eastAsia="Times New Roman" w:hAnsi="Arial" w:cs="Times New Roman"/>
                <w:b/>
                <w:kern w:val="0"/>
                <w:sz w:val="18"/>
                <w:szCs w:val="20"/>
                <w:lang w:eastAsia="zh-CN"/>
                <w14:ligatures w14:val="none"/>
              </w:rPr>
            </w:pPr>
            <w:r w:rsidRPr="0038162F">
              <w:rPr>
                <w:rFonts w:ascii="Arial" w:eastAsia="Times New Roman" w:hAnsi="Arial" w:cs="Arial"/>
                <w:b/>
                <w:kern w:val="0"/>
                <w:sz w:val="18"/>
                <w:szCs w:val="20"/>
                <w:lang w:eastAsia="zh-CN"/>
                <w14:ligatures w14:val="none"/>
              </w:rPr>
              <w:t xml:space="preserve">MNAS </w:t>
            </w:r>
          </w:p>
          <w:p w14:paraId="3377D633" w14:textId="77777777" w:rsidR="0038162F" w:rsidRPr="0038162F" w:rsidRDefault="0038162F" w:rsidP="0038162F">
            <w:pPr>
              <w:keepNext/>
              <w:keepLines/>
              <w:spacing w:after="0" w:line="240" w:lineRule="auto"/>
              <w:jc w:val="center"/>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(Simulation)</w:t>
            </w:r>
          </w:p>
        </w:tc>
        <w:tc>
          <w:tcPr>
            <w:tcW w:w="800" w:type="pct"/>
            <w:tcBorders>
              <w:top w:val="single" w:sz="4" w:space="0" w:color="auto"/>
              <w:left w:val="single" w:sz="4" w:space="0" w:color="auto"/>
              <w:bottom w:val="single" w:sz="4" w:space="0" w:color="auto"/>
              <w:right w:val="single" w:sz="4" w:space="0" w:color="auto"/>
            </w:tcBorders>
            <w:hideMark/>
          </w:tcPr>
          <w:p w14:paraId="1761230B" w14:textId="77777777" w:rsidR="0038162F" w:rsidRPr="0038162F" w:rsidRDefault="0038162F" w:rsidP="0038162F">
            <w:pPr>
              <w:keepNext/>
              <w:keepLines/>
              <w:spacing w:after="0" w:line="240" w:lineRule="auto"/>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 xml:space="preserve">Min Gap between consecutive NPDCCH </w:t>
            </w:r>
            <w:proofErr w:type="gramStart"/>
            <w:r w:rsidRPr="0038162F">
              <w:rPr>
                <w:rFonts w:ascii="Arial" w:eastAsia="Times New Roman" w:hAnsi="Arial" w:cs="Arial"/>
                <w:b/>
                <w:kern w:val="0"/>
                <w:sz w:val="18"/>
                <w:szCs w:val="20"/>
                <w:lang w:eastAsia="zh-CN"/>
                <w14:ligatures w14:val="none"/>
              </w:rPr>
              <w:t>taking into account</w:t>
            </w:r>
            <w:proofErr w:type="gramEnd"/>
            <w:r w:rsidRPr="0038162F">
              <w:rPr>
                <w:rFonts w:ascii="Arial" w:eastAsia="Times New Roman" w:hAnsi="Arial" w:cs="Arial"/>
                <w:b/>
                <w:kern w:val="0"/>
                <w:sz w:val="18"/>
                <w:szCs w:val="20"/>
                <w:lang w:eastAsia="zh-CN"/>
                <w14:ligatures w14:val="none"/>
              </w:rPr>
              <w:t xml:space="preserve"> RTT (</w:t>
            </w:r>
            <w:proofErr w:type="spellStart"/>
            <w:r w:rsidRPr="0038162F">
              <w:rPr>
                <w:rFonts w:ascii="Arial" w:eastAsia="Times New Roman" w:hAnsi="Arial" w:cs="Arial"/>
                <w:b/>
                <w:kern w:val="0"/>
                <w:sz w:val="18"/>
                <w:szCs w:val="20"/>
                <w:lang w:eastAsia="zh-CN"/>
                <w14:ligatures w14:val="none"/>
              </w:rPr>
              <w:t>ms</w:t>
            </w:r>
            <w:proofErr w:type="spellEnd"/>
            <w:r w:rsidRPr="0038162F">
              <w:rPr>
                <w:rFonts w:ascii="Arial" w:eastAsia="Times New Roman" w:hAnsi="Arial" w:cs="Arial"/>
                <w:b/>
                <w:kern w:val="0"/>
                <w:sz w:val="18"/>
                <w:szCs w:val="20"/>
                <w:lang w:eastAsia="zh-CN"/>
                <w14:ligatures w14:val="none"/>
              </w:rPr>
              <w:t>)</w:t>
            </w:r>
          </w:p>
        </w:tc>
        <w:tc>
          <w:tcPr>
            <w:tcW w:w="800" w:type="pct"/>
            <w:tcBorders>
              <w:top w:val="single" w:sz="4" w:space="0" w:color="auto"/>
              <w:left w:val="single" w:sz="4" w:space="0" w:color="auto"/>
              <w:bottom w:val="single" w:sz="4" w:space="0" w:color="auto"/>
              <w:right w:val="single" w:sz="4" w:space="0" w:color="auto"/>
            </w:tcBorders>
            <w:hideMark/>
          </w:tcPr>
          <w:p w14:paraId="048A1F89" w14:textId="77777777" w:rsidR="0038162F" w:rsidRPr="0038162F" w:rsidRDefault="0038162F" w:rsidP="0038162F">
            <w:pPr>
              <w:keepNext/>
              <w:keepLines/>
              <w:spacing w:after="0" w:line="240" w:lineRule="auto"/>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 xml:space="preserve">Actual Gap between consecutive NPDCCH </w:t>
            </w:r>
            <w:proofErr w:type="gramStart"/>
            <w:r w:rsidRPr="0038162F">
              <w:rPr>
                <w:rFonts w:ascii="Arial" w:eastAsia="Times New Roman" w:hAnsi="Arial" w:cs="Arial"/>
                <w:b/>
                <w:kern w:val="0"/>
                <w:sz w:val="18"/>
                <w:szCs w:val="20"/>
                <w:lang w:eastAsia="zh-CN"/>
                <w14:ligatures w14:val="none"/>
              </w:rPr>
              <w:t>taking into account</w:t>
            </w:r>
            <w:proofErr w:type="gramEnd"/>
            <w:r w:rsidRPr="0038162F">
              <w:rPr>
                <w:rFonts w:ascii="Arial" w:eastAsia="Times New Roman" w:hAnsi="Arial" w:cs="Arial"/>
                <w:b/>
                <w:kern w:val="0"/>
                <w:sz w:val="18"/>
                <w:szCs w:val="20"/>
                <w:lang w:eastAsia="zh-CN"/>
                <w14:ligatures w14:val="none"/>
              </w:rPr>
              <w:t xml:space="preserve"> RTT (</w:t>
            </w:r>
            <w:proofErr w:type="spellStart"/>
            <w:r w:rsidRPr="0038162F">
              <w:rPr>
                <w:rFonts w:ascii="Arial" w:eastAsia="Times New Roman" w:hAnsi="Arial" w:cs="Arial"/>
                <w:b/>
                <w:kern w:val="0"/>
                <w:sz w:val="18"/>
                <w:szCs w:val="20"/>
                <w:lang w:eastAsia="zh-CN"/>
                <w14:ligatures w14:val="none"/>
              </w:rPr>
              <w:t>ms</w:t>
            </w:r>
            <w:proofErr w:type="spellEnd"/>
            <w:r w:rsidRPr="0038162F">
              <w:rPr>
                <w:rFonts w:ascii="Arial" w:eastAsia="Times New Roman" w:hAnsi="Arial" w:cs="Arial"/>
                <w:b/>
                <w:kern w:val="0"/>
                <w:sz w:val="18"/>
                <w:szCs w:val="20"/>
                <w:lang w:eastAsia="zh-CN"/>
                <w14:ligatures w14:val="none"/>
              </w:rPr>
              <w:t>)</w:t>
            </w:r>
          </w:p>
        </w:tc>
        <w:tc>
          <w:tcPr>
            <w:tcW w:w="1142" w:type="pct"/>
            <w:tcBorders>
              <w:top w:val="single" w:sz="4" w:space="0" w:color="auto"/>
              <w:left w:val="single" w:sz="4" w:space="0" w:color="auto"/>
              <w:bottom w:val="single" w:sz="4" w:space="0" w:color="auto"/>
              <w:right w:val="single" w:sz="4" w:space="0" w:color="auto"/>
            </w:tcBorders>
            <w:hideMark/>
          </w:tcPr>
          <w:p w14:paraId="41E889A2" w14:textId="77777777" w:rsidR="0038162F" w:rsidRPr="0038162F" w:rsidRDefault="0038162F" w:rsidP="0038162F">
            <w:pPr>
              <w:keepNext/>
              <w:keepLines/>
              <w:spacing w:after="0" w:line="240" w:lineRule="auto"/>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MNSF (Min No Sub frames) HD-FDD</w:t>
            </w:r>
          </w:p>
          <w:p w14:paraId="10F4F4E7" w14:textId="77777777" w:rsidR="0038162F" w:rsidRPr="0038162F" w:rsidRDefault="0038162F" w:rsidP="0038162F">
            <w:pPr>
              <w:keepNext/>
              <w:keepLines/>
              <w:spacing w:after="0" w:line="240" w:lineRule="auto"/>
              <w:rPr>
                <w:rFonts w:ascii="Arial" w:eastAsia="Times New Roman" w:hAnsi="Arial" w:cs="Arial"/>
                <w:b/>
                <w:kern w:val="0"/>
                <w:sz w:val="18"/>
                <w:szCs w:val="20"/>
                <w:lang w:eastAsia="zh-CN"/>
                <w14:ligatures w14:val="none"/>
              </w:rPr>
            </w:pPr>
            <w:r w:rsidRPr="0038162F">
              <w:rPr>
                <w:rFonts w:ascii="Arial" w:eastAsia="Times New Roman" w:hAnsi="Arial" w:cs="Arial"/>
                <w:b/>
                <w:kern w:val="0"/>
                <w:sz w:val="18"/>
                <w:szCs w:val="20"/>
                <w:lang w:eastAsia="zh-CN"/>
                <w14:ligatures w14:val="none"/>
              </w:rPr>
              <w:t>(Note2)</w:t>
            </w:r>
          </w:p>
        </w:tc>
      </w:tr>
      <w:tr w:rsidR="0038162F" w:rsidRPr="0038162F" w14:paraId="5491572F" w14:textId="77777777" w:rsidTr="0038162F">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399589A7"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8.3.1.1.1 Test 1</w:t>
            </w:r>
          </w:p>
        </w:tc>
        <w:tc>
          <w:tcPr>
            <w:tcW w:w="921" w:type="pct"/>
            <w:tcBorders>
              <w:top w:val="single" w:sz="4" w:space="0" w:color="auto"/>
              <w:left w:val="single" w:sz="4" w:space="0" w:color="auto"/>
              <w:bottom w:val="single" w:sz="4" w:space="0" w:color="auto"/>
              <w:right w:val="single" w:sz="4" w:space="0" w:color="auto"/>
            </w:tcBorders>
            <w:hideMark/>
          </w:tcPr>
          <w:p w14:paraId="38CE9938"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R.NB.1 FDD</w:t>
            </w:r>
          </w:p>
          <w:p w14:paraId="68D8D31B"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(200kHz, QPSK,1/2)</w:t>
            </w:r>
          </w:p>
          <w:p w14:paraId="6127A3E0"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(1x1)</w:t>
            </w:r>
          </w:p>
          <w:p w14:paraId="48C6A5E3" w14:textId="77777777" w:rsidR="0038162F" w:rsidRPr="0038162F" w:rsidRDefault="0038162F" w:rsidP="0038162F">
            <w:pPr>
              <w:keepNext/>
              <w:keepLines/>
              <w:spacing w:after="0" w:line="240" w:lineRule="auto"/>
              <w:jc w:val="center"/>
              <w:rPr>
                <w:rFonts w:ascii="Arial" w:eastAsia="Times New Roman" w:hAnsi="Arial" w:cs="Times New Roman"/>
                <w:kern w:val="0"/>
                <w:sz w:val="18"/>
                <w:szCs w:val="20"/>
                <w:lang w:eastAsia="zh-CN"/>
                <w14:ligatures w14:val="none"/>
              </w:rPr>
            </w:pPr>
            <w:r w:rsidRPr="0038162F">
              <w:rPr>
                <w:rFonts w:ascii="Arial" w:eastAsia="Times New Roman" w:hAnsi="Arial" w:cs="Arial"/>
                <w:kern w:val="0"/>
                <w:sz w:val="18"/>
                <w:szCs w:val="20"/>
                <w:lang w:eastAsia="zh-CN"/>
                <w14:ligatures w14:val="none"/>
              </w:rPr>
              <w:t>NTN TDLC5-200</w:t>
            </w:r>
          </w:p>
        </w:tc>
        <w:tc>
          <w:tcPr>
            <w:tcW w:w="801" w:type="pct"/>
            <w:tcBorders>
              <w:top w:val="single" w:sz="4" w:space="0" w:color="auto"/>
              <w:left w:val="single" w:sz="4" w:space="0" w:color="auto"/>
              <w:bottom w:val="single" w:sz="4" w:space="0" w:color="auto"/>
              <w:right w:val="single" w:sz="4" w:space="0" w:color="auto"/>
            </w:tcBorders>
            <w:hideMark/>
          </w:tcPr>
          <w:p w14:paraId="07D6C352"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845</w:t>
            </w:r>
          </w:p>
          <w:p w14:paraId="550FC9B3"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(Note 1)</w:t>
            </w:r>
          </w:p>
        </w:tc>
        <w:tc>
          <w:tcPr>
            <w:tcW w:w="800" w:type="pct"/>
            <w:tcBorders>
              <w:top w:val="single" w:sz="4" w:space="0" w:color="auto"/>
              <w:left w:val="single" w:sz="4" w:space="0" w:color="auto"/>
              <w:bottom w:val="single" w:sz="4" w:space="0" w:color="auto"/>
              <w:right w:val="single" w:sz="4" w:space="0" w:color="auto"/>
            </w:tcBorders>
            <w:hideMark/>
          </w:tcPr>
          <w:p w14:paraId="59B9B89C"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241</w:t>
            </w:r>
          </w:p>
        </w:tc>
        <w:tc>
          <w:tcPr>
            <w:tcW w:w="800" w:type="pct"/>
            <w:tcBorders>
              <w:top w:val="single" w:sz="4" w:space="0" w:color="auto"/>
              <w:left w:val="single" w:sz="4" w:space="0" w:color="auto"/>
              <w:bottom w:val="single" w:sz="4" w:space="0" w:color="auto"/>
              <w:right w:val="single" w:sz="4" w:space="0" w:color="auto"/>
            </w:tcBorders>
            <w:hideMark/>
          </w:tcPr>
          <w:p w14:paraId="44EC17AE"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288</w:t>
            </w:r>
          </w:p>
        </w:tc>
        <w:tc>
          <w:tcPr>
            <w:tcW w:w="1142" w:type="pct"/>
            <w:tcBorders>
              <w:top w:val="single" w:sz="4" w:space="0" w:color="auto"/>
              <w:left w:val="single" w:sz="4" w:space="0" w:color="auto"/>
              <w:bottom w:val="single" w:sz="4" w:space="0" w:color="auto"/>
              <w:right w:val="single" w:sz="4" w:space="0" w:color="auto"/>
            </w:tcBorders>
            <w:hideMark/>
          </w:tcPr>
          <w:p w14:paraId="30555457"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243360</w:t>
            </w:r>
          </w:p>
        </w:tc>
      </w:tr>
      <w:tr w:rsidR="0038162F" w:rsidRPr="0038162F" w14:paraId="0E28EEFC" w14:textId="77777777" w:rsidTr="0038162F">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66CA8E26"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8.3.1.1.1 Test 2</w:t>
            </w:r>
          </w:p>
        </w:tc>
        <w:tc>
          <w:tcPr>
            <w:tcW w:w="921" w:type="pct"/>
            <w:tcBorders>
              <w:top w:val="single" w:sz="4" w:space="0" w:color="auto"/>
              <w:left w:val="single" w:sz="4" w:space="0" w:color="auto"/>
              <w:bottom w:val="single" w:sz="4" w:space="0" w:color="auto"/>
              <w:right w:val="single" w:sz="4" w:space="0" w:color="auto"/>
            </w:tcBorders>
            <w:hideMark/>
          </w:tcPr>
          <w:p w14:paraId="03BC2D1D"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R.NB.2 FDD</w:t>
            </w:r>
          </w:p>
          <w:p w14:paraId="651B54D3"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(200kHz, QPSK,1/3)</w:t>
            </w:r>
          </w:p>
          <w:p w14:paraId="649211B2"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(1x1)</w:t>
            </w:r>
          </w:p>
          <w:p w14:paraId="52BDBAD8" w14:textId="77777777" w:rsidR="0038162F" w:rsidRPr="0038162F" w:rsidRDefault="0038162F" w:rsidP="0038162F">
            <w:pPr>
              <w:keepNext/>
              <w:keepLines/>
              <w:spacing w:after="0" w:line="240" w:lineRule="auto"/>
              <w:jc w:val="center"/>
              <w:rPr>
                <w:rFonts w:ascii="Arial" w:eastAsia="Times New Roman" w:hAnsi="Arial" w:cs="Times New Roman"/>
                <w:kern w:val="0"/>
                <w:sz w:val="18"/>
                <w:szCs w:val="20"/>
                <w:lang w:eastAsia="zh-CN"/>
                <w14:ligatures w14:val="none"/>
              </w:rPr>
            </w:pPr>
            <w:r w:rsidRPr="0038162F">
              <w:rPr>
                <w:rFonts w:ascii="Arial" w:eastAsia="Times New Roman" w:hAnsi="Arial" w:cs="Arial"/>
                <w:kern w:val="0"/>
                <w:sz w:val="18"/>
                <w:szCs w:val="20"/>
                <w:lang w:eastAsia="zh-CN"/>
                <w14:ligatures w14:val="none"/>
              </w:rPr>
              <w:t>NTN TDLA100-10</w:t>
            </w:r>
          </w:p>
        </w:tc>
        <w:tc>
          <w:tcPr>
            <w:tcW w:w="801" w:type="pct"/>
            <w:tcBorders>
              <w:top w:val="single" w:sz="4" w:space="0" w:color="auto"/>
              <w:left w:val="single" w:sz="4" w:space="0" w:color="auto"/>
              <w:bottom w:val="single" w:sz="4" w:space="0" w:color="auto"/>
              <w:right w:val="single" w:sz="4" w:space="0" w:color="auto"/>
            </w:tcBorders>
            <w:hideMark/>
          </w:tcPr>
          <w:p w14:paraId="53B5E0DC"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523</w:t>
            </w:r>
          </w:p>
          <w:p w14:paraId="03804373"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(Note 1)</w:t>
            </w:r>
          </w:p>
        </w:tc>
        <w:tc>
          <w:tcPr>
            <w:tcW w:w="800" w:type="pct"/>
            <w:tcBorders>
              <w:top w:val="single" w:sz="4" w:space="0" w:color="auto"/>
              <w:left w:val="single" w:sz="4" w:space="0" w:color="auto"/>
              <w:bottom w:val="single" w:sz="4" w:space="0" w:color="auto"/>
              <w:right w:val="single" w:sz="4" w:space="0" w:color="auto"/>
            </w:tcBorders>
            <w:hideMark/>
          </w:tcPr>
          <w:p w14:paraId="6AA838FD"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881</w:t>
            </w:r>
          </w:p>
        </w:tc>
        <w:tc>
          <w:tcPr>
            <w:tcW w:w="800" w:type="pct"/>
            <w:tcBorders>
              <w:top w:val="single" w:sz="4" w:space="0" w:color="auto"/>
              <w:left w:val="single" w:sz="4" w:space="0" w:color="auto"/>
              <w:bottom w:val="single" w:sz="4" w:space="0" w:color="auto"/>
              <w:right w:val="single" w:sz="4" w:space="0" w:color="auto"/>
            </w:tcBorders>
            <w:hideMark/>
          </w:tcPr>
          <w:p w14:paraId="529F342D"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1152</w:t>
            </w:r>
          </w:p>
        </w:tc>
        <w:tc>
          <w:tcPr>
            <w:tcW w:w="1142" w:type="pct"/>
            <w:tcBorders>
              <w:top w:val="single" w:sz="4" w:space="0" w:color="auto"/>
              <w:left w:val="single" w:sz="4" w:space="0" w:color="auto"/>
              <w:bottom w:val="single" w:sz="4" w:space="0" w:color="auto"/>
              <w:right w:val="single" w:sz="4" w:space="0" w:color="auto"/>
            </w:tcBorders>
            <w:hideMark/>
          </w:tcPr>
          <w:p w14:paraId="40A17C43" w14:textId="77777777" w:rsidR="0038162F" w:rsidRPr="0038162F" w:rsidRDefault="0038162F" w:rsidP="0038162F">
            <w:pPr>
              <w:keepNext/>
              <w:keepLines/>
              <w:spacing w:after="0" w:line="240" w:lineRule="auto"/>
              <w:jc w:val="center"/>
              <w:rPr>
                <w:rFonts w:ascii="Arial" w:eastAsia="Times New Roman" w:hAnsi="Arial" w:cs="Arial"/>
                <w:kern w:val="0"/>
                <w:sz w:val="18"/>
                <w:szCs w:val="20"/>
                <w:lang w:eastAsia="zh-CN"/>
                <w14:ligatures w14:val="none"/>
              </w:rPr>
            </w:pPr>
            <w:r w:rsidRPr="0038162F">
              <w:rPr>
                <w:rFonts w:ascii="Arial" w:eastAsia="Times New Roman" w:hAnsi="Arial" w:cs="Arial"/>
                <w:kern w:val="0"/>
                <w:sz w:val="18"/>
                <w:szCs w:val="20"/>
                <w:lang w:eastAsia="zh-CN"/>
                <w14:ligatures w14:val="none"/>
              </w:rPr>
              <w:t>602496</w:t>
            </w:r>
          </w:p>
        </w:tc>
      </w:tr>
      <w:tr w:rsidR="0038162F" w:rsidRPr="0038162F" w14:paraId="3B880EFB" w14:textId="77777777" w:rsidTr="0038162F">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5364E873"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8.3.1.1.2 Test 1</w:t>
            </w:r>
          </w:p>
        </w:tc>
        <w:tc>
          <w:tcPr>
            <w:tcW w:w="921" w:type="pct"/>
            <w:tcBorders>
              <w:top w:val="single" w:sz="4" w:space="0" w:color="auto"/>
              <w:left w:val="single" w:sz="4" w:space="0" w:color="auto"/>
              <w:bottom w:val="single" w:sz="4" w:space="0" w:color="auto"/>
              <w:right w:val="single" w:sz="4" w:space="0" w:color="auto"/>
            </w:tcBorders>
            <w:hideMark/>
          </w:tcPr>
          <w:p w14:paraId="613678BD"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R.NB.6 FDD</w:t>
            </w:r>
          </w:p>
          <w:p w14:paraId="01C2D942"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(200kHz, QPSK,1/2)</w:t>
            </w:r>
          </w:p>
          <w:p w14:paraId="2B15705A"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(1x1)</w:t>
            </w:r>
          </w:p>
          <w:p w14:paraId="7083E916"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EPA5</w:t>
            </w:r>
          </w:p>
        </w:tc>
        <w:tc>
          <w:tcPr>
            <w:tcW w:w="801" w:type="pct"/>
            <w:tcBorders>
              <w:top w:val="single" w:sz="4" w:space="0" w:color="auto"/>
              <w:left w:val="single" w:sz="4" w:space="0" w:color="auto"/>
              <w:bottom w:val="single" w:sz="4" w:space="0" w:color="auto"/>
              <w:right w:val="single" w:sz="4" w:space="0" w:color="auto"/>
            </w:tcBorders>
            <w:hideMark/>
          </w:tcPr>
          <w:p w14:paraId="0F91F146"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683</w:t>
            </w:r>
          </w:p>
          <w:p w14:paraId="6CE1BCB4"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(Note 1)</w:t>
            </w:r>
          </w:p>
        </w:tc>
        <w:tc>
          <w:tcPr>
            <w:tcW w:w="800" w:type="pct"/>
            <w:tcBorders>
              <w:top w:val="single" w:sz="4" w:space="0" w:color="auto"/>
              <w:left w:val="single" w:sz="4" w:space="0" w:color="auto"/>
              <w:bottom w:val="single" w:sz="4" w:space="0" w:color="auto"/>
              <w:right w:val="single" w:sz="4" w:space="0" w:color="auto"/>
            </w:tcBorders>
            <w:hideMark/>
          </w:tcPr>
          <w:p w14:paraId="2B114106"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489</w:t>
            </w:r>
          </w:p>
        </w:tc>
        <w:tc>
          <w:tcPr>
            <w:tcW w:w="800" w:type="pct"/>
            <w:tcBorders>
              <w:top w:val="single" w:sz="4" w:space="0" w:color="auto"/>
              <w:left w:val="single" w:sz="4" w:space="0" w:color="auto"/>
              <w:bottom w:val="single" w:sz="4" w:space="0" w:color="auto"/>
              <w:right w:val="single" w:sz="4" w:space="0" w:color="auto"/>
            </w:tcBorders>
            <w:hideMark/>
          </w:tcPr>
          <w:p w14:paraId="4FF851EE"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576</w:t>
            </w:r>
          </w:p>
        </w:tc>
        <w:tc>
          <w:tcPr>
            <w:tcW w:w="1142" w:type="pct"/>
            <w:tcBorders>
              <w:top w:val="single" w:sz="4" w:space="0" w:color="auto"/>
              <w:left w:val="single" w:sz="4" w:space="0" w:color="auto"/>
              <w:bottom w:val="single" w:sz="4" w:space="0" w:color="auto"/>
              <w:right w:val="single" w:sz="4" w:space="0" w:color="auto"/>
            </w:tcBorders>
            <w:hideMark/>
          </w:tcPr>
          <w:p w14:paraId="046BEDA2"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393408</w:t>
            </w:r>
          </w:p>
        </w:tc>
      </w:tr>
      <w:tr w:rsidR="0038162F" w:rsidRPr="0038162F" w14:paraId="6781572D" w14:textId="77777777" w:rsidTr="0038162F">
        <w:trPr>
          <w:trHeight w:val="743"/>
          <w:jc w:val="center"/>
        </w:trPr>
        <w:tc>
          <w:tcPr>
            <w:tcW w:w="537" w:type="pct"/>
            <w:tcBorders>
              <w:top w:val="single" w:sz="4" w:space="0" w:color="auto"/>
              <w:left w:val="single" w:sz="4" w:space="0" w:color="auto"/>
              <w:bottom w:val="single" w:sz="4" w:space="0" w:color="auto"/>
              <w:right w:val="single" w:sz="4" w:space="0" w:color="auto"/>
            </w:tcBorders>
            <w:hideMark/>
          </w:tcPr>
          <w:p w14:paraId="6DB396B0" w14:textId="77777777" w:rsidR="0038162F" w:rsidRPr="0038162F" w:rsidRDefault="0038162F" w:rsidP="0038162F">
            <w:pPr>
              <w:keepNext/>
              <w:keepLines/>
              <w:spacing w:after="0" w:line="240" w:lineRule="auto"/>
              <w:jc w:val="center"/>
              <w:rPr>
                <w:rFonts w:ascii="Arial" w:eastAsia="Times New Roman" w:hAnsi="Arial" w:cs="Times New Roman"/>
                <w:kern w:val="0"/>
                <w:sz w:val="18"/>
                <w:szCs w:val="20"/>
                <w14:ligatures w14:val="none"/>
              </w:rPr>
            </w:pPr>
            <w:r w:rsidRPr="0038162F">
              <w:rPr>
                <w:rFonts w:ascii="Arial" w:eastAsia="Times New Roman" w:hAnsi="Arial" w:cs="Arial"/>
                <w:kern w:val="0"/>
                <w:sz w:val="18"/>
                <w:szCs w:val="20"/>
                <w14:ligatures w14:val="none"/>
              </w:rPr>
              <w:t>8.3.1.1.2 Test 2</w:t>
            </w:r>
          </w:p>
        </w:tc>
        <w:tc>
          <w:tcPr>
            <w:tcW w:w="921" w:type="pct"/>
            <w:tcBorders>
              <w:top w:val="single" w:sz="4" w:space="0" w:color="auto"/>
              <w:left w:val="single" w:sz="4" w:space="0" w:color="auto"/>
              <w:bottom w:val="single" w:sz="4" w:space="0" w:color="auto"/>
              <w:right w:val="single" w:sz="4" w:space="0" w:color="auto"/>
            </w:tcBorders>
            <w:hideMark/>
          </w:tcPr>
          <w:p w14:paraId="1DA8C02C"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R.NB.6-1 FDD</w:t>
            </w:r>
          </w:p>
          <w:p w14:paraId="6DE1108E"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(200kHz, QPSK,1/2)</w:t>
            </w:r>
          </w:p>
          <w:p w14:paraId="6E44F6BE"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(1x1)</w:t>
            </w:r>
          </w:p>
          <w:p w14:paraId="66BACB3C"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ETU1</w:t>
            </w:r>
          </w:p>
        </w:tc>
        <w:tc>
          <w:tcPr>
            <w:tcW w:w="801" w:type="pct"/>
            <w:tcBorders>
              <w:top w:val="single" w:sz="4" w:space="0" w:color="auto"/>
              <w:left w:val="single" w:sz="4" w:space="0" w:color="auto"/>
              <w:bottom w:val="single" w:sz="4" w:space="0" w:color="auto"/>
              <w:right w:val="single" w:sz="4" w:space="0" w:color="auto"/>
            </w:tcBorders>
            <w:hideMark/>
          </w:tcPr>
          <w:p w14:paraId="2713B283"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440</w:t>
            </w:r>
          </w:p>
          <w:p w14:paraId="39B40CC7"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(Note 1)</w:t>
            </w:r>
          </w:p>
        </w:tc>
        <w:tc>
          <w:tcPr>
            <w:tcW w:w="800" w:type="pct"/>
            <w:tcBorders>
              <w:top w:val="single" w:sz="4" w:space="0" w:color="auto"/>
              <w:left w:val="single" w:sz="4" w:space="0" w:color="auto"/>
              <w:bottom w:val="single" w:sz="4" w:space="0" w:color="auto"/>
              <w:right w:val="single" w:sz="4" w:space="0" w:color="auto"/>
            </w:tcBorders>
            <w:hideMark/>
          </w:tcPr>
          <w:p w14:paraId="4B5B092E"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1982</w:t>
            </w:r>
          </w:p>
        </w:tc>
        <w:tc>
          <w:tcPr>
            <w:tcW w:w="800" w:type="pct"/>
            <w:tcBorders>
              <w:top w:val="single" w:sz="4" w:space="0" w:color="auto"/>
              <w:left w:val="single" w:sz="4" w:space="0" w:color="auto"/>
              <w:bottom w:val="single" w:sz="4" w:space="0" w:color="auto"/>
              <w:right w:val="single" w:sz="4" w:space="0" w:color="auto"/>
            </w:tcBorders>
            <w:hideMark/>
          </w:tcPr>
          <w:p w14:paraId="7E7C1036"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2304</w:t>
            </w:r>
          </w:p>
        </w:tc>
        <w:tc>
          <w:tcPr>
            <w:tcW w:w="1142" w:type="pct"/>
            <w:tcBorders>
              <w:top w:val="single" w:sz="4" w:space="0" w:color="auto"/>
              <w:left w:val="single" w:sz="4" w:space="0" w:color="auto"/>
              <w:bottom w:val="single" w:sz="4" w:space="0" w:color="auto"/>
              <w:right w:val="single" w:sz="4" w:space="0" w:color="auto"/>
            </w:tcBorders>
            <w:hideMark/>
          </w:tcPr>
          <w:p w14:paraId="7886D409" w14:textId="77777777" w:rsidR="0038162F" w:rsidRPr="0038162F" w:rsidRDefault="0038162F" w:rsidP="0038162F">
            <w:pPr>
              <w:keepNext/>
              <w:keepLines/>
              <w:spacing w:after="0" w:line="240" w:lineRule="auto"/>
              <w:jc w:val="center"/>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1013760</w:t>
            </w:r>
          </w:p>
        </w:tc>
      </w:tr>
      <w:tr w:rsidR="0038162F" w:rsidRPr="0038162F" w14:paraId="7CB1AFD1" w14:textId="77777777" w:rsidTr="0038162F">
        <w:trPr>
          <w:trHeight w:val="552"/>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FA4791" w14:textId="77777777" w:rsidR="0038162F" w:rsidRPr="0038162F" w:rsidRDefault="0038162F" w:rsidP="0038162F">
            <w:pPr>
              <w:keepNext/>
              <w:keepLines/>
              <w:spacing w:after="0" w:line="240" w:lineRule="auto"/>
              <w:ind w:left="851" w:hanging="851"/>
              <w:rPr>
                <w:rFonts w:ascii="Arial" w:eastAsia="Times New Roman" w:hAnsi="Arial" w:cs="Times New Roman"/>
                <w:kern w:val="0"/>
                <w:sz w:val="18"/>
                <w:szCs w:val="20"/>
                <w14:ligatures w14:val="none"/>
              </w:rPr>
            </w:pPr>
            <w:r w:rsidRPr="0038162F">
              <w:rPr>
                <w:rFonts w:ascii="Arial" w:eastAsia="Times New Roman" w:hAnsi="Arial" w:cs="Arial"/>
                <w:kern w:val="0"/>
                <w:sz w:val="18"/>
                <w:szCs w:val="20"/>
                <w14:ligatures w14:val="none"/>
              </w:rPr>
              <w:t xml:space="preserve">Note1: Minimum test time has been derived by simulating the test scenario </w:t>
            </w:r>
            <w:proofErr w:type="gramStart"/>
            <w:r w:rsidRPr="0038162F">
              <w:rPr>
                <w:rFonts w:ascii="Arial" w:eastAsia="Times New Roman" w:hAnsi="Arial" w:cs="Arial"/>
                <w:kern w:val="0"/>
                <w:sz w:val="18"/>
                <w:szCs w:val="20"/>
                <w14:ligatures w14:val="none"/>
              </w:rPr>
              <w:t>taking into account</w:t>
            </w:r>
            <w:proofErr w:type="gramEnd"/>
            <w:r w:rsidRPr="0038162F">
              <w:rPr>
                <w:rFonts w:ascii="Arial" w:eastAsia="Times New Roman" w:hAnsi="Arial" w:cs="Arial"/>
                <w:kern w:val="0"/>
                <w:sz w:val="18"/>
                <w:szCs w:val="20"/>
                <w14:ligatures w14:val="none"/>
              </w:rPr>
              <w:t xml:space="preserve"> the minimum scheduling gap needed between successive NPDCCH/NPDSCH</w:t>
            </w:r>
          </w:p>
          <w:p w14:paraId="079866F0" w14:textId="77777777" w:rsidR="0038162F" w:rsidRPr="0038162F" w:rsidRDefault="0038162F" w:rsidP="0038162F">
            <w:pPr>
              <w:keepNext/>
              <w:keepLines/>
              <w:spacing w:after="0" w:line="240" w:lineRule="auto"/>
              <w:ind w:left="851" w:hanging="851"/>
              <w:rPr>
                <w:rFonts w:ascii="Arial" w:eastAsia="Times New Roman" w:hAnsi="Arial" w:cs="Arial"/>
                <w:kern w:val="0"/>
                <w:sz w:val="18"/>
                <w:szCs w:val="20"/>
                <w14:ligatures w14:val="none"/>
              </w:rPr>
            </w:pPr>
            <w:r w:rsidRPr="0038162F">
              <w:rPr>
                <w:rFonts w:ascii="Arial" w:eastAsia="Times New Roman" w:hAnsi="Arial" w:cs="Arial"/>
                <w:kern w:val="0"/>
                <w:sz w:val="18"/>
                <w:szCs w:val="20"/>
                <w14:ligatures w14:val="none"/>
              </w:rPr>
              <w:t xml:space="preserve">Note2: For MNSF calculations, with the current assumption of SIB2/SIB31 scheduling every 640ms with max 8 subframes and max 2 repetition per SI window, 16 additional subframes are needed every 640ms to avoid collisions with NPDSCH. </w:t>
            </w:r>
          </w:p>
        </w:tc>
      </w:tr>
      <w:bookmarkEnd w:id="18"/>
    </w:tbl>
    <w:p w14:paraId="47B2F2B1" w14:textId="77777777" w:rsidR="0038162F" w:rsidRPr="0038162F" w:rsidRDefault="0038162F" w:rsidP="0038162F">
      <w:pPr>
        <w:spacing w:after="180" w:line="240" w:lineRule="auto"/>
        <w:rPr>
          <w:rFonts w:ascii="Times New Roman" w:eastAsia="Times New Roman" w:hAnsi="Times New Roman" w:cs="Times New Roman"/>
          <w:kern w:val="0"/>
          <w:sz w:val="20"/>
          <w:szCs w:val="20"/>
          <w:lang w:val="en-GB"/>
          <w14:ligatures w14:val="none"/>
        </w:rPr>
      </w:pPr>
    </w:p>
    <w:sectPr w:rsidR="0038162F" w:rsidRPr="0038162F" w:rsidSect="006D5754">
      <w:headerReference w:type="even" r:id="rId19"/>
      <w:foot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75CFB" w14:textId="77777777" w:rsidR="009051BE" w:rsidRDefault="009051BE">
      <w:pPr>
        <w:spacing w:after="0"/>
      </w:pPr>
      <w:r>
        <w:separator/>
      </w:r>
    </w:p>
  </w:endnote>
  <w:endnote w:type="continuationSeparator" w:id="0">
    <w:p w14:paraId="18E2EF84" w14:textId="77777777" w:rsidR="009051BE" w:rsidRDefault="009051BE">
      <w:pPr>
        <w:spacing w:after="0"/>
      </w:pPr>
      <w:r>
        <w:continuationSeparator/>
      </w:r>
    </w:p>
  </w:endnote>
  <w:endnote w:type="continuationNotice" w:id="1">
    <w:p w14:paraId="31D1B556" w14:textId="77777777" w:rsidR="009051BE" w:rsidRDefault="00905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A2AC" w14:textId="77777777" w:rsidR="009051BE" w:rsidRDefault="009051BE">
      <w:pPr>
        <w:spacing w:after="0"/>
      </w:pPr>
      <w:r>
        <w:separator/>
      </w:r>
    </w:p>
  </w:footnote>
  <w:footnote w:type="continuationSeparator" w:id="0">
    <w:p w14:paraId="4B42F954" w14:textId="77777777" w:rsidR="009051BE" w:rsidRDefault="009051BE">
      <w:pPr>
        <w:spacing w:after="0"/>
      </w:pPr>
      <w:r>
        <w:continuationSeparator/>
      </w:r>
    </w:p>
  </w:footnote>
  <w:footnote w:type="continuationNotice" w:id="1">
    <w:p w14:paraId="0B319C6C" w14:textId="77777777" w:rsidR="009051BE" w:rsidRDefault="009051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D72E6B" w:rsidRDefault="00D72E6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97A3E"/>
    <w:multiLevelType w:val="hybridMultilevel"/>
    <w:tmpl w:val="F88E21E0"/>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E257F4"/>
    <w:multiLevelType w:val="hybridMultilevel"/>
    <w:tmpl w:val="EE221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B1158C"/>
    <w:multiLevelType w:val="hybridMultilevel"/>
    <w:tmpl w:val="BECAF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3"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EC4C79"/>
    <w:multiLevelType w:val="hybridMultilevel"/>
    <w:tmpl w:val="F6B89024"/>
    <w:lvl w:ilvl="0" w:tplc="31BA2BA6">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324405">
    <w:abstractNumId w:val="22"/>
  </w:num>
  <w:num w:numId="2" w16cid:durableId="1297565486">
    <w:abstractNumId w:val="13"/>
  </w:num>
  <w:num w:numId="3" w16cid:durableId="1116295525">
    <w:abstractNumId w:val="0"/>
  </w:num>
  <w:num w:numId="4" w16cid:durableId="1753355124">
    <w:abstractNumId w:val="21"/>
  </w:num>
  <w:num w:numId="5" w16cid:durableId="1167089196">
    <w:abstractNumId w:val="16"/>
  </w:num>
  <w:num w:numId="6" w16cid:durableId="148713702">
    <w:abstractNumId w:val="1"/>
  </w:num>
  <w:num w:numId="7" w16cid:durableId="1691757782">
    <w:abstractNumId w:val="11"/>
  </w:num>
  <w:num w:numId="8" w16cid:durableId="1504079375">
    <w:abstractNumId w:val="12"/>
  </w:num>
  <w:num w:numId="9" w16cid:durableId="1562475592">
    <w:abstractNumId w:val="17"/>
  </w:num>
  <w:num w:numId="10" w16cid:durableId="1586495837">
    <w:abstractNumId w:val="2"/>
  </w:num>
  <w:num w:numId="11" w16cid:durableId="606498397">
    <w:abstractNumId w:val="9"/>
  </w:num>
  <w:num w:numId="12" w16cid:durableId="1984920122">
    <w:abstractNumId w:val="10"/>
  </w:num>
  <w:num w:numId="13" w16cid:durableId="897939663">
    <w:abstractNumId w:val="15"/>
  </w:num>
  <w:num w:numId="14" w16cid:durableId="1862744158">
    <w:abstractNumId w:val="14"/>
  </w:num>
  <w:num w:numId="15" w16cid:durableId="372772538">
    <w:abstractNumId w:val="8"/>
  </w:num>
  <w:num w:numId="16" w16cid:durableId="1174997930">
    <w:abstractNumId w:val="19"/>
  </w:num>
  <w:num w:numId="17" w16cid:durableId="853960220">
    <w:abstractNumId w:val="3"/>
  </w:num>
  <w:num w:numId="18" w16cid:durableId="1733962113">
    <w:abstractNumId w:val="20"/>
  </w:num>
  <w:num w:numId="19" w16cid:durableId="1182089831">
    <w:abstractNumId w:val="6"/>
  </w:num>
  <w:num w:numId="20" w16cid:durableId="128398960">
    <w:abstractNumId w:val="4"/>
  </w:num>
  <w:num w:numId="21" w16cid:durableId="1710838185">
    <w:abstractNumId w:val="23"/>
  </w:num>
  <w:num w:numId="22" w16cid:durableId="704600767">
    <w:abstractNumId w:val="24"/>
  </w:num>
  <w:num w:numId="23" w16cid:durableId="592512300">
    <w:abstractNumId w:val="5"/>
  </w:num>
  <w:num w:numId="24" w16cid:durableId="1550721612">
    <w:abstractNumId w:val="18"/>
  </w:num>
  <w:num w:numId="25" w16cid:durableId="95606322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1F2"/>
    <w:rsid w:val="00000355"/>
    <w:rsid w:val="000007E4"/>
    <w:rsid w:val="000008B6"/>
    <w:rsid w:val="0000129D"/>
    <w:rsid w:val="00001388"/>
    <w:rsid w:val="0000141A"/>
    <w:rsid w:val="00001654"/>
    <w:rsid w:val="000019E4"/>
    <w:rsid w:val="00001CEA"/>
    <w:rsid w:val="00001DAA"/>
    <w:rsid w:val="00001DC6"/>
    <w:rsid w:val="00002141"/>
    <w:rsid w:val="000027B3"/>
    <w:rsid w:val="00002C76"/>
    <w:rsid w:val="000037A9"/>
    <w:rsid w:val="00003E30"/>
    <w:rsid w:val="00003FC8"/>
    <w:rsid w:val="000043CA"/>
    <w:rsid w:val="000047D2"/>
    <w:rsid w:val="00004D1B"/>
    <w:rsid w:val="00004D64"/>
    <w:rsid w:val="00005E79"/>
    <w:rsid w:val="00006032"/>
    <w:rsid w:val="000063D6"/>
    <w:rsid w:val="000064A3"/>
    <w:rsid w:val="000064D0"/>
    <w:rsid w:val="00006C3B"/>
    <w:rsid w:val="000073FB"/>
    <w:rsid w:val="000077CF"/>
    <w:rsid w:val="00007A0C"/>
    <w:rsid w:val="00007EE6"/>
    <w:rsid w:val="00007F20"/>
    <w:rsid w:val="00010312"/>
    <w:rsid w:val="0001063A"/>
    <w:rsid w:val="00010AC0"/>
    <w:rsid w:val="00010B82"/>
    <w:rsid w:val="0001114B"/>
    <w:rsid w:val="0001159B"/>
    <w:rsid w:val="00011A28"/>
    <w:rsid w:val="00011CB1"/>
    <w:rsid w:val="00011EEB"/>
    <w:rsid w:val="00011F88"/>
    <w:rsid w:val="00012342"/>
    <w:rsid w:val="00012982"/>
    <w:rsid w:val="00012A6B"/>
    <w:rsid w:val="00012D27"/>
    <w:rsid w:val="00012D5A"/>
    <w:rsid w:val="00013B62"/>
    <w:rsid w:val="00013B87"/>
    <w:rsid w:val="00013D9A"/>
    <w:rsid w:val="00014117"/>
    <w:rsid w:val="00014165"/>
    <w:rsid w:val="0001425E"/>
    <w:rsid w:val="00014928"/>
    <w:rsid w:val="000150C8"/>
    <w:rsid w:val="0001601E"/>
    <w:rsid w:val="0001626E"/>
    <w:rsid w:val="00016B95"/>
    <w:rsid w:val="00017714"/>
    <w:rsid w:val="00017A14"/>
    <w:rsid w:val="00017C7E"/>
    <w:rsid w:val="00017D5A"/>
    <w:rsid w:val="00020292"/>
    <w:rsid w:val="00020332"/>
    <w:rsid w:val="0002067F"/>
    <w:rsid w:val="00020F96"/>
    <w:rsid w:val="00021047"/>
    <w:rsid w:val="00021C53"/>
    <w:rsid w:val="00021EAF"/>
    <w:rsid w:val="000227D1"/>
    <w:rsid w:val="0002283B"/>
    <w:rsid w:val="00022BFC"/>
    <w:rsid w:val="00022D26"/>
    <w:rsid w:val="00023186"/>
    <w:rsid w:val="000234DE"/>
    <w:rsid w:val="000238DC"/>
    <w:rsid w:val="000248B0"/>
    <w:rsid w:val="00024991"/>
    <w:rsid w:val="000249EB"/>
    <w:rsid w:val="00024AEF"/>
    <w:rsid w:val="00024EB7"/>
    <w:rsid w:val="000250CA"/>
    <w:rsid w:val="00025547"/>
    <w:rsid w:val="00025DD5"/>
    <w:rsid w:val="000262D9"/>
    <w:rsid w:val="00026374"/>
    <w:rsid w:val="000265DF"/>
    <w:rsid w:val="000266BC"/>
    <w:rsid w:val="000266DE"/>
    <w:rsid w:val="00026800"/>
    <w:rsid w:val="00026CBB"/>
    <w:rsid w:val="00027718"/>
    <w:rsid w:val="00027810"/>
    <w:rsid w:val="0002786C"/>
    <w:rsid w:val="00027E0E"/>
    <w:rsid w:val="00027EED"/>
    <w:rsid w:val="00027F50"/>
    <w:rsid w:val="00030101"/>
    <w:rsid w:val="000301DD"/>
    <w:rsid w:val="00031048"/>
    <w:rsid w:val="0003113D"/>
    <w:rsid w:val="00032519"/>
    <w:rsid w:val="00032E62"/>
    <w:rsid w:val="00033383"/>
    <w:rsid w:val="000333C8"/>
    <w:rsid w:val="0003350F"/>
    <w:rsid w:val="0003407F"/>
    <w:rsid w:val="0003435F"/>
    <w:rsid w:val="00034622"/>
    <w:rsid w:val="00034913"/>
    <w:rsid w:val="00034FFF"/>
    <w:rsid w:val="0003548C"/>
    <w:rsid w:val="000358A0"/>
    <w:rsid w:val="00035FD9"/>
    <w:rsid w:val="000363EA"/>
    <w:rsid w:val="00036646"/>
    <w:rsid w:val="00036668"/>
    <w:rsid w:val="00036E39"/>
    <w:rsid w:val="00036E73"/>
    <w:rsid w:val="00037234"/>
    <w:rsid w:val="000374C6"/>
    <w:rsid w:val="00040074"/>
    <w:rsid w:val="00040C18"/>
    <w:rsid w:val="00041292"/>
    <w:rsid w:val="00041B14"/>
    <w:rsid w:val="0004248E"/>
    <w:rsid w:val="0004346E"/>
    <w:rsid w:val="0004346F"/>
    <w:rsid w:val="000436AB"/>
    <w:rsid w:val="00043E83"/>
    <w:rsid w:val="00044050"/>
    <w:rsid w:val="00044414"/>
    <w:rsid w:val="0004465E"/>
    <w:rsid w:val="00044D8D"/>
    <w:rsid w:val="00044E29"/>
    <w:rsid w:val="00044ED8"/>
    <w:rsid w:val="00044F4B"/>
    <w:rsid w:val="00045494"/>
    <w:rsid w:val="000456A6"/>
    <w:rsid w:val="0004582E"/>
    <w:rsid w:val="00045D0C"/>
    <w:rsid w:val="00045E0B"/>
    <w:rsid w:val="000460C8"/>
    <w:rsid w:val="000463C2"/>
    <w:rsid w:val="00046484"/>
    <w:rsid w:val="00047038"/>
    <w:rsid w:val="0004704B"/>
    <w:rsid w:val="00047312"/>
    <w:rsid w:val="000479C3"/>
    <w:rsid w:val="00047DAF"/>
    <w:rsid w:val="0005017E"/>
    <w:rsid w:val="0005034B"/>
    <w:rsid w:val="00050A7A"/>
    <w:rsid w:val="00050AD1"/>
    <w:rsid w:val="00051957"/>
    <w:rsid w:val="00051A7F"/>
    <w:rsid w:val="00051A89"/>
    <w:rsid w:val="000524B3"/>
    <w:rsid w:val="000526C4"/>
    <w:rsid w:val="00052BC3"/>
    <w:rsid w:val="00052DA7"/>
    <w:rsid w:val="00052E7F"/>
    <w:rsid w:val="000530CE"/>
    <w:rsid w:val="000537B4"/>
    <w:rsid w:val="00053A27"/>
    <w:rsid w:val="000541FE"/>
    <w:rsid w:val="0005420D"/>
    <w:rsid w:val="00054A4C"/>
    <w:rsid w:val="00055193"/>
    <w:rsid w:val="000552F1"/>
    <w:rsid w:val="0005573F"/>
    <w:rsid w:val="0005598B"/>
    <w:rsid w:val="000559D4"/>
    <w:rsid w:val="00055A1C"/>
    <w:rsid w:val="00056B00"/>
    <w:rsid w:val="00056C61"/>
    <w:rsid w:val="00056E22"/>
    <w:rsid w:val="00056F7A"/>
    <w:rsid w:val="00057513"/>
    <w:rsid w:val="000576F8"/>
    <w:rsid w:val="000579EF"/>
    <w:rsid w:val="00057A6E"/>
    <w:rsid w:val="00057C04"/>
    <w:rsid w:val="00057C46"/>
    <w:rsid w:val="00057C83"/>
    <w:rsid w:val="00057CCD"/>
    <w:rsid w:val="00057F51"/>
    <w:rsid w:val="00060652"/>
    <w:rsid w:val="00060675"/>
    <w:rsid w:val="00061444"/>
    <w:rsid w:val="00061604"/>
    <w:rsid w:val="00061B89"/>
    <w:rsid w:val="00062197"/>
    <w:rsid w:val="0006227E"/>
    <w:rsid w:val="00062363"/>
    <w:rsid w:val="000624CF"/>
    <w:rsid w:val="000627C9"/>
    <w:rsid w:val="000629BC"/>
    <w:rsid w:val="00062C13"/>
    <w:rsid w:val="00062DDD"/>
    <w:rsid w:val="00062E90"/>
    <w:rsid w:val="00063CAE"/>
    <w:rsid w:val="00063E35"/>
    <w:rsid w:val="000640DB"/>
    <w:rsid w:val="00064133"/>
    <w:rsid w:val="000643C6"/>
    <w:rsid w:val="000643F4"/>
    <w:rsid w:val="00064431"/>
    <w:rsid w:val="00064A48"/>
    <w:rsid w:val="000656E5"/>
    <w:rsid w:val="00065BA2"/>
    <w:rsid w:val="0006646B"/>
    <w:rsid w:val="000666B9"/>
    <w:rsid w:val="00066770"/>
    <w:rsid w:val="00066A1D"/>
    <w:rsid w:val="00066C08"/>
    <w:rsid w:val="00066DBE"/>
    <w:rsid w:val="00066F64"/>
    <w:rsid w:val="000675F8"/>
    <w:rsid w:val="00067BBE"/>
    <w:rsid w:val="00067E0D"/>
    <w:rsid w:val="0007017C"/>
    <w:rsid w:val="00070219"/>
    <w:rsid w:val="00070272"/>
    <w:rsid w:val="0007033B"/>
    <w:rsid w:val="000708E5"/>
    <w:rsid w:val="00070BAC"/>
    <w:rsid w:val="00070C84"/>
    <w:rsid w:val="00070DF6"/>
    <w:rsid w:val="00070F5A"/>
    <w:rsid w:val="0007121A"/>
    <w:rsid w:val="00071369"/>
    <w:rsid w:val="000718DA"/>
    <w:rsid w:val="00071E4C"/>
    <w:rsid w:val="00071EBE"/>
    <w:rsid w:val="000722C7"/>
    <w:rsid w:val="0007264F"/>
    <w:rsid w:val="0007288B"/>
    <w:rsid w:val="00072F4F"/>
    <w:rsid w:val="000737C3"/>
    <w:rsid w:val="00073B8F"/>
    <w:rsid w:val="0007425F"/>
    <w:rsid w:val="0007457A"/>
    <w:rsid w:val="00074642"/>
    <w:rsid w:val="00075305"/>
    <w:rsid w:val="000759BE"/>
    <w:rsid w:val="00075BF3"/>
    <w:rsid w:val="0007610F"/>
    <w:rsid w:val="00076200"/>
    <w:rsid w:val="0007728E"/>
    <w:rsid w:val="0007739B"/>
    <w:rsid w:val="000779C8"/>
    <w:rsid w:val="00077E39"/>
    <w:rsid w:val="00077F97"/>
    <w:rsid w:val="00080347"/>
    <w:rsid w:val="00080562"/>
    <w:rsid w:val="0008062A"/>
    <w:rsid w:val="000807A2"/>
    <w:rsid w:val="00080821"/>
    <w:rsid w:val="00080BEE"/>
    <w:rsid w:val="00080D65"/>
    <w:rsid w:val="00080EF8"/>
    <w:rsid w:val="0008144A"/>
    <w:rsid w:val="00081781"/>
    <w:rsid w:val="0008198A"/>
    <w:rsid w:val="000823F4"/>
    <w:rsid w:val="0008258D"/>
    <w:rsid w:val="00082D6B"/>
    <w:rsid w:val="0008310C"/>
    <w:rsid w:val="000832B2"/>
    <w:rsid w:val="000839E3"/>
    <w:rsid w:val="00083E10"/>
    <w:rsid w:val="00083E1A"/>
    <w:rsid w:val="00083EE8"/>
    <w:rsid w:val="000843F5"/>
    <w:rsid w:val="00084BB8"/>
    <w:rsid w:val="00085764"/>
    <w:rsid w:val="00085C53"/>
    <w:rsid w:val="00085F51"/>
    <w:rsid w:val="000863BD"/>
    <w:rsid w:val="00086439"/>
    <w:rsid w:val="0008685F"/>
    <w:rsid w:val="00086EDA"/>
    <w:rsid w:val="0008744E"/>
    <w:rsid w:val="00087699"/>
    <w:rsid w:val="00087CD2"/>
    <w:rsid w:val="00087D21"/>
    <w:rsid w:val="00087E91"/>
    <w:rsid w:val="000901E2"/>
    <w:rsid w:val="0009079C"/>
    <w:rsid w:val="00090EC9"/>
    <w:rsid w:val="00091581"/>
    <w:rsid w:val="000918A3"/>
    <w:rsid w:val="00091C4A"/>
    <w:rsid w:val="00092695"/>
    <w:rsid w:val="00092B03"/>
    <w:rsid w:val="00093610"/>
    <w:rsid w:val="00093658"/>
    <w:rsid w:val="00093873"/>
    <w:rsid w:val="00093EBD"/>
    <w:rsid w:val="00093F4E"/>
    <w:rsid w:val="000940CE"/>
    <w:rsid w:val="000940F3"/>
    <w:rsid w:val="0009439C"/>
    <w:rsid w:val="00094654"/>
    <w:rsid w:val="0009473A"/>
    <w:rsid w:val="000947C5"/>
    <w:rsid w:val="00094AAD"/>
    <w:rsid w:val="00094AFD"/>
    <w:rsid w:val="00094F91"/>
    <w:rsid w:val="00095FF6"/>
    <w:rsid w:val="000964C1"/>
    <w:rsid w:val="000968A7"/>
    <w:rsid w:val="00096D4C"/>
    <w:rsid w:val="00096D84"/>
    <w:rsid w:val="000970A5"/>
    <w:rsid w:val="000970BA"/>
    <w:rsid w:val="00097240"/>
    <w:rsid w:val="000977F1"/>
    <w:rsid w:val="000978CC"/>
    <w:rsid w:val="000979B3"/>
    <w:rsid w:val="00097A81"/>
    <w:rsid w:val="00097CAD"/>
    <w:rsid w:val="00097DEE"/>
    <w:rsid w:val="000A023C"/>
    <w:rsid w:val="000A060B"/>
    <w:rsid w:val="000A0AC8"/>
    <w:rsid w:val="000A1085"/>
    <w:rsid w:val="000A2152"/>
    <w:rsid w:val="000A2A4C"/>
    <w:rsid w:val="000A2C2A"/>
    <w:rsid w:val="000A2E2F"/>
    <w:rsid w:val="000A331C"/>
    <w:rsid w:val="000A3A51"/>
    <w:rsid w:val="000A3A6D"/>
    <w:rsid w:val="000A44C9"/>
    <w:rsid w:val="000A473B"/>
    <w:rsid w:val="000A49DC"/>
    <w:rsid w:val="000A4BEB"/>
    <w:rsid w:val="000A4C24"/>
    <w:rsid w:val="000A4DE5"/>
    <w:rsid w:val="000A5060"/>
    <w:rsid w:val="000A52A8"/>
    <w:rsid w:val="000A5631"/>
    <w:rsid w:val="000A5806"/>
    <w:rsid w:val="000A591E"/>
    <w:rsid w:val="000A5BF1"/>
    <w:rsid w:val="000A5CCF"/>
    <w:rsid w:val="000A693F"/>
    <w:rsid w:val="000A6F20"/>
    <w:rsid w:val="000A70C7"/>
    <w:rsid w:val="000A71E9"/>
    <w:rsid w:val="000A78BB"/>
    <w:rsid w:val="000A7BFF"/>
    <w:rsid w:val="000A7C88"/>
    <w:rsid w:val="000B0497"/>
    <w:rsid w:val="000B04B5"/>
    <w:rsid w:val="000B0804"/>
    <w:rsid w:val="000B0ABA"/>
    <w:rsid w:val="000B0F93"/>
    <w:rsid w:val="000B10FD"/>
    <w:rsid w:val="000B220F"/>
    <w:rsid w:val="000B224E"/>
    <w:rsid w:val="000B26DC"/>
    <w:rsid w:val="000B2A11"/>
    <w:rsid w:val="000B2D2F"/>
    <w:rsid w:val="000B2D42"/>
    <w:rsid w:val="000B34AA"/>
    <w:rsid w:val="000B35C7"/>
    <w:rsid w:val="000B3767"/>
    <w:rsid w:val="000B38BD"/>
    <w:rsid w:val="000B3926"/>
    <w:rsid w:val="000B39C9"/>
    <w:rsid w:val="000B3A60"/>
    <w:rsid w:val="000B3B4B"/>
    <w:rsid w:val="000B3C80"/>
    <w:rsid w:val="000B3D1E"/>
    <w:rsid w:val="000B4BE7"/>
    <w:rsid w:val="000B5077"/>
    <w:rsid w:val="000B50FE"/>
    <w:rsid w:val="000B5426"/>
    <w:rsid w:val="000B55E3"/>
    <w:rsid w:val="000B59B0"/>
    <w:rsid w:val="000B59B8"/>
    <w:rsid w:val="000B5A2C"/>
    <w:rsid w:val="000B6129"/>
    <w:rsid w:val="000B6390"/>
    <w:rsid w:val="000B662A"/>
    <w:rsid w:val="000B6688"/>
    <w:rsid w:val="000B6AA6"/>
    <w:rsid w:val="000B75E2"/>
    <w:rsid w:val="000B7849"/>
    <w:rsid w:val="000B7D56"/>
    <w:rsid w:val="000C0538"/>
    <w:rsid w:val="000C056F"/>
    <w:rsid w:val="000C06ED"/>
    <w:rsid w:val="000C0BD0"/>
    <w:rsid w:val="000C1705"/>
    <w:rsid w:val="000C1965"/>
    <w:rsid w:val="000C1A33"/>
    <w:rsid w:val="000C1CA0"/>
    <w:rsid w:val="000C1CC7"/>
    <w:rsid w:val="000C2343"/>
    <w:rsid w:val="000C2719"/>
    <w:rsid w:val="000C2B76"/>
    <w:rsid w:val="000C300F"/>
    <w:rsid w:val="000C3222"/>
    <w:rsid w:val="000C357F"/>
    <w:rsid w:val="000C375D"/>
    <w:rsid w:val="000C3B5B"/>
    <w:rsid w:val="000C3EB5"/>
    <w:rsid w:val="000C3FF8"/>
    <w:rsid w:val="000C4506"/>
    <w:rsid w:val="000C49C8"/>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3D5"/>
    <w:rsid w:val="000D06C8"/>
    <w:rsid w:val="000D0B41"/>
    <w:rsid w:val="000D1A9D"/>
    <w:rsid w:val="000D21CF"/>
    <w:rsid w:val="000D23D1"/>
    <w:rsid w:val="000D24B9"/>
    <w:rsid w:val="000D24D4"/>
    <w:rsid w:val="000D27D3"/>
    <w:rsid w:val="000D290C"/>
    <w:rsid w:val="000D29FE"/>
    <w:rsid w:val="000D2B23"/>
    <w:rsid w:val="000D2D53"/>
    <w:rsid w:val="000D2E4D"/>
    <w:rsid w:val="000D31E6"/>
    <w:rsid w:val="000D33C2"/>
    <w:rsid w:val="000D35E2"/>
    <w:rsid w:val="000D374C"/>
    <w:rsid w:val="000D38FD"/>
    <w:rsid w:val="000D3C1E"/>
    <w:rsid w:val="000D42AA"/>
    <w:rsid w:val="000D4397"/>
    <w:rsid w:val="000D482A"/>
    <w:rsid w:val="000D48D0"/>
    <w:rsid w:val="000D4A6A"/>
    <w:rsid w:val="000D536A"/>
    <w:rsid w:val="000D5380"/>
    <w:rsid w:val="000D53F9"/>
    <w:rsid w:val="000D563F"/>
    <w:rsid w:val="000D5CD5"/>
    <w:rsid w:val="000D64E0"/>
    <w:rsid w:val="000D6A5E"/>
    <w:rsid w:val="000D7B74"/>
    <w:rsid w:val="000D7D30"/>
    <w:rsid w:val="000D7DAC"/>
    <w:rsid w:val="000E0373"/>
    <w:rsid w:val="000E05B1"/>
    <w:rsid w:val="000E083C"/>
    <w:rsid w:val="000E0E63"/>
    <w:rsid w:val="000E0F55"/>
    <w:rsid w:val="000E1155"/>
    <w:rsid w:val="000E157E"/>
    <w:rsid w:val="000E174F"/>
    <w:rsid w:val="000E178E"/>
    <w:rsid w:val="000E1C18"/>
    <w:rsid w:val="000E20AF"/>
    <w:rsid w:val="000E2ADE"/>
    <w:rsid w:val="000E2B75"/>
    <w:rsid w:val="000E2C22"/>
    <w:rsid w:val="000E3B5E"/>
    <w:rsid w:val="000E3EE0"/>
    <w:rsid w:val="000E4180"/>
    <w:rsid w:val="000E42FE"/>
    <w:rsid w:val="000E4699"/>
    <w:rsid w:val="000E4700"/>
    <w:rsid w:val="000E4829"/>
    <w:rsid w:val="000E5326"/>
    <w:rsid w:val="000E5640"/>
    <w:rsid w:val="000E5749"/>
    <w:rsid w:val="000E5AA9"/>
    <w:rsid w:val="000E5D2E"/>
    <w:rsid w:val="000E5E0B"/>
    <w:rsid w:val="000E5E93"/>
    <w:rsid w:val="000E5EFB"/>
    <w:rsid w:val="000E63D2"/>
    <w:rsid w:val="000E6567"/>
    <w:rsid w:val="000E69C2"/>
    <w:rsid w:val="000E7305"/>
    <w:rsid w:val="000E7499"/>
    <w:rsid w:val="000E7955"/>
    <w:rsid w:val="000E7B71"/>
    <w:rsid w:val="000E7ED7"/>
    <w:rsid w:val="000F04CD"/>
    <w:rsid w:val="000F0640"/>
    <w:rsid w:val="000F067F"/>
    <w:rsid w:val="000F08D6"/>
    <w:rsid w:val="000F08EC"/>
    <w:rsid w:val="000F0DD5"/>
    <w:rsid w:val="000F1A87"/>
    <w:rsid w:val="000F1B1D"/>
    <w:rsid w:val="000F1D19"/>
    <w:rsid w:val="000F1DA2"/>
    <w:rsid w:val="000F1F35"/>
    <w:rsid w:val="000F2056"/>
    <w:rsid w:val="000F20E6"/>
    <w:rsid w:val="000F311A"/>
    <w:rsid w:val="000F3291"/>
    <w:rsid w:val="000F32F5"/>
    <w:rsid w:val="000F3987"/>
    <w:rsid w:val="000F399F"/>
    <w:rsid w:val="000F3D29"/>
    <w:rsid w:val="000F41F4"/>
    <w:rsid w:val="000F42E5"/>
    <w:rsid w:val="000F4905"/>
    <w:rsid w:val="000F522D"/>
    <w:rsid w:val="000F566C"/>
    <w:rsid w:val="000F5831"/>
    <w:rsid w:val="000F590A"/>
    <w:rsid w:val="000F614F"/>
    <w:rsid w:val="000F6226"/>
    <w:rsid w:val="000F674F"/>
    <w:rsid w:val="000F680E"/>
    <w:rsid w:val="000F6A4F"/>
    <w:rsid w:val="000F774D"/>
    <w:rsid w:val="000F7C61"/>
    <w:rsid w:val="000F7F3F"/>
    <w:rsid w:val="00100129"/>
    <w:rsid w:val="00100746"/>
    <w:rsid w:val="0010079A"/>
    <w:rsid w:val="001007B2"/>
    <w:rsid w:val="00100904"/>
    <w:rsid w:val="00100BDE"/>
    <w:rsid w:val="00100D60"/>
    <w:rsid w:val="00100EF3"/>
    <w:rsid w:val="00101210"/>
    <w:rsid w:val="00101279"/>
    <w:rsid w:val="00101306"/>
    <w:rsid w:val="0010168D"/>
    <w:rsid w:val="00101CFB"/>
    <w:rsid w:val="0010266D"/>
    <w:rsid w:val="00102A1C"/>
    <w:rsid w:val="00102F83"/>
    <w:rsid w:val="001030F5"/>
    <w:rsid w:val="001034F9"/>
    <w:rsid w:val="0010390B"/>
    <w:rsid w:val="00103969"/>
    <w:rsid w:val="00103B75"/>
    <w:rsid w:val="00103E87"/>
    <w:rsid w:val="001042A2"/>
    <w:rsid w:val="00104327"/>
    <w:rsid w:val="0010449C"/>
    <w:rsid w:val="00104796"/>
    <w:rsid w:val="001050DA"/>
    <w:rsid w:val="00105710"/>
    <w:rsid w:val="00105D83"/>
    <w:rsid w:val="00106338"/>
    <w:rsid w:val="00106F0C"/>
    <w:rsid w:val="0010729A"/>
    <w:rsid w:val="00107CE7"/>
    <w:rsid w:val="00110126"/>
    <w:rsid w:val="00110226"/>
    <w:rsid w:val="00110439"/>
    <w:rsid w:val="00110BE2"/>
    <w:rsid w:val="00110C22"/>
    <w:rsid w:val="001110CC"/>
    <w:rsid w:val="00111325"/>
    <w:rsid w:val="001113C7"/>
    <w:rsid w:val="0011163F"/>
    <w:rsid w:val="00111663"/>
    <w:rsid w:val="00111A0B"/>
    <w:rsid w:val="00112002"/>
    <w:rsid w:val="00112957"/>
    <w:rsid w:val="001136E4"/>
    <w:rsid w:val="0011391A"/>
    <w:rsid w:val="00113B58"/>
    <w:rsid w:val="00113C18"/>
    <w:rsid w:val="00114077"/>
    <w:rsid w:val="00114245"/>
    <w:rsid w:val="001145A9"/>
    <w:rsid w:val="00114934"/>
    <w:rsid w:val="00114D94"/>
    <w:rsid w:val="001154F1"/>
    <w:rsid w:val="00115EC3"/>
    <w:rsid w:val="00116390"/>
    <w:rsid w:val="001168B7"/>
    <w:rsid w:val="001168DF"/>
    <w:rsid w:val="00116A14"/>
    <w:rsid w:val="0011700E"/>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9D9"/>
    <w:rsid w:val="00123A77"/>
    <w:rsid w:val="00124722"/>
    <w:rsid w:val="00124785"/>
    <w:rsid w:val="00124876"/>
    <w:rsid w:val="001248AD"/>
    <w:rsid w:val="00124F8F"/>
    <w:rsid w:val="0012501E"/>
    <w:rsid w:val="0012519F"/>
    <w:rsid w:val="00125209"/>
    <w:rsid w:val="0012542E"/>
    <w:rsid w:val="001255A5"/>
    <w:rsid w:val="0012582D"/>
    <w:rsid w:val="00125DD0"/>
    <w:rsid w:val="00126023"/>
    <w:rsid w:val="00126A0D"/>
    <w:rsid w:val="00126A83"/>
    <w:rsid w:val="00126AFB"/>
    <w:rsid w:val="00126E1B"/>
    <w:rsid w:val="00127107"/>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8B5"/>
    <w:rsid w:val="00135E6A"/>
    <w:rsid w:val="0013620C"/>
    <w:rsid w:val="001366E0"/>
    <w:rsid w:val="001367E8"/>
    <w:rsid w:val="00136906"/>
    <w:rsid w:val="00136C8C"/>
    <w:rsid w:val="00136E4B"/>
    <w:rsid w:val="001371CE"/>
    <w:rsid w:val="001372AC"/>
    <w:rsid w:val="0013766A"/>
    <w:rsid w:val="00137DD1"/>
    <w:rsid w:val="0014031F"/>
    <w:rsid w:val="001403C8"/>
    <w:rsid w:val="0014096A"/>
    <w:rsid w:val="00140AD3"/>
    <w:rsid w:val="00140C55"/>
    <w:rsid w:val="00140D9B"/>
    <w:rsid w:val="001421E6"/>
    <w:rsid w:val="0014257F"/>
    <w:rsid w:val="00143060"/>
    <w:rsid w:val="001438FD"/>
    <w:rsid w:val="00143A83"/>
    <w:rsid w:val="00144042"/>
    <w:rsid w:val="00144334"/>
    <w:rsid w:val="00144674"/>
    <w:rsid w:val="001448F9"/>
    <w:rsid w:val="00144B2E"/>
    <w:rsid w:val="00144B91"/>
    <w:rsid w:val="00145179"/>
    <w:rsid w:val="00145476"/>
    <w:rsid w:val="001456FB"/>
    <w:rsid w:val="00145726"/>
    <w:rsid w:val="00145AA5"/>
    <w:rsid w:val="00145C2B"/>
    <w:rsid w:val="0014607D"/>
    <w:rsid w:val="001464B5"/>
    <w:rsid w:val="00146967"/>
    <w:rsid w:val="00146A54"/>
    <w:rsid w:val="00147134"/>
    <w:rsid w:val="00147211"/>
    <w:rsid w:val="0014747F"/>
    <w:rsid w:val="001475D7"/>
    <w:rsid w:val="00147B38"/>
    <w:rsid w:val="00147CB6"/>
    <w:rsid w:val="00147D79"/>
    <w:rsid w:val="00150794"/>
    <w:rsid w:val="00150963"/>
    <w:rsid w:val="00150A93"/>
    <w:rsid w:val="00150D21"/>
    <w:rsid w:val="001511FE"/>
    <w:rsid w:val="001513CA"/>
    <w:rsid w:val="00151F8C"/>
    <w:rsid w:val="00152710"/>
    <w:rsid w:val="001527C3"/>
    <w:rsid w:val="001528A6"/>
    <w:rsid w:val="00152BA4"/>
    <w:rsid w:val="00152E2D"/>
    <w:rsid w:val="0015360F"/>
    <w:rsid w:val="0015389C"/>
    <w:rsid w:val="00153B5D"/>
    <w:rsid w:val="00153EB0"/>
    <w:rsid w:val="0015409E"/>
    <w:rsid w:val="001544B5"/>
    <w:rsid w:val="00154648"/>
    <w:rsid w:val="00154D67"/>
    <w:rsid w:val="00154F19"/>
    <w:rsid w:val="0015512D"/>
    <w:rsid w:val="001555A4"/>
    <w:rsid w:val="001557D5"/>
    <w:rsid w:val="00155A6E"/>
    <w:rsid w:val="00155ACB"/>
    <w:rsid w:val="00155B32"/>
    <w:rsid w:val="001560E8"/>
    <w:rsid w:val="0015655C"/>
    <w:rsid w:val="00156AC4"/>
    <w:rsid w:val="00156C21"/>
    <w:rsid w:val="00156D46"/>
    <w:rsid w:val="00157191"/>
    <w:rsid w:val="0015739F"/>
    <w:rsid w:val="001577C2"/>
    <w:rsid w:val="00157F5A"/>
    <w:rsid w:val="001603A2"/>
    <w:rsid w:val="00160574"/>
    <w:rsid w:val="001605C1"/>
    <w:rsid w:val="0016079C"/>
    <w:rsid w:val="00160AE4"/>
    <w:rsid w:val="00160B04"/>
    <w:rsid w:val="00160FB5"/>
    <w:rsid w:val="0016119A"/>
    <w:rsid w:val="0016142B"/>
    <w:rsid w:val="00161499"/>
    <w:rsid w:val="00161736"/>
    <w:rsid w:val="00161866"/>
    <w:rsid w:val="001618D2"/>
    <w:rsid w:val="001619DC"/>
    <w:rsid w:val="00162127"/>
    <w:rsid w:val="00162321"/>
    <w:rsid w:val="0016259D"/>
    <w:rsid w:val="00162632"/>
    <w:rsid w:val="0016286D"/>
    <w:rsid w:val="00162BED"/>
    <w:rsid w:val="00163842"/>
    <w:rsid w:val="0016479A"/>
    <w:rsid w:val="00164E7E"/>
    <w:rsid w:val="0016508B"/>
    <w:rsid w:val="001650B8"/>
    <w:rsid w:val="0016516D"/>
    <w:rsid w:val="001653DE"/>
    <w:rsid w:val="00165B22"/>
    <w:rsid w:val="00165F32"/>
    <w:rsid w:val="00165FC0"/>
    <w:rsid w:val="00166166"/>
    <w:rsid w:val="00167609"/>
    <w:rsid w:val="00167C2C"/>
    <w:rsid w:val="00167DFF"/>
    <w:rsid w:val="00167F31"/>
    <w:rsid w:val="0017027A"/>
    <w:rsid w:val="00170374"/>
    <w:rsid w:val="00170421"/>
    <w:rsid w:val="00170543"/>
    <w:rsid w:val="00170690"/>
    <w:rsid w:val="00170A1E"/>
    <w:rsid w:val="00170AE2"/>
    <w:rsid w:val="00170D9B"/>
    <w:rsid w:val="0017102C"/>
    <w:rsid w:val="00171087"/>
    <w:rsid w:val="0017115E"/>
    <w:rsid w:val="00171E27"/>
    <w:rsid w:val="001726F6"/>
    <w:rsid w:val="001727E6"/>
    <w:rsid w:val="001727F4"/>
    <w:rsid w:val="001729E9"/>
    <w:rsid w:val="001731A3"/>
    <w:rsid w:val="00173B1E"/>
    <w:rsid w:val="00173DB5"/>
    <w:rsid w:val="0017400D"/>
    <w:rsid w:val="001744C2"/>
    <w:rsid w:val="00174920"/>
    <w:rsid w:val="00174F8B"/>
    <w:rsid w:val="00175051"/>
    <w:rsid w:val="001751CC"/>
    <w:rsid w:val="0017533B"/>
    <w:rsid w:val="00175577"/>
    <w:rsid w:val="00175723"/>
    <w:rsid w:val="00175EF3"/>
    <w:rsid w:val="00175FD8"/>
    <w:rsid w:val="0017621B"/>
    <w:rsid w:val="001766AB"/>
    <w:rsid w:val="00177913"/>
    <w:rsid w:val="00177DDF"/>
    <w:rsid w:val="00177E54"/>
    <w:rsid w:val="00177EDD"/>
    <w:rsid w:val="0018121E"/>
    <w:rsid w:val="0018144D"/>
    <w:rsid w:val="00181530"/>
    <w:rsid w:val="00182186"/>
    <w:rsid w:val="00182785"/>
    <w:rsid w:val="00182D90"/>
    <w:rsid w:val="00182F13"/>
    <w:rsid w:val="00183B19"/>
    <w:rsid w:val="00183E33"/>
    <w:rsid w:val="00183F39"/>
    <w:rsid w:val="00184208"/>
    <w:rsid w:val="001843D4"/>
    <w:rsid w:val="00184486"/>
    <w:rsid w:val="00184FB6"/>
    <w:rsid w:val="0018519D"/>
    <w:rsid w:val="00185F08"/>
    <w:rsid w:val="00186135"/>
    <w:rsid w:val="00186185"/>
    <w:rsid w:val="00186527"/>
    <w:rsid w:val="00186A93"/>
    <w:rsid w:val="00186B18"/>
    <w:rsid w:val="00187558"/>
    <w:rsid w:val="001878FE"/>
    <w:rsid w:val="00187976"/>
    <w:rsid w:val="00187AE1"/>
    <w:rsid w:val="00187FA5"/>
    <w:rsid w:val="0019028C"/>
    <w:rsid w:val="0019086A"/>
    <w:rsid w:val="0019092C"/>
    <w:rsid w:val="00191030"/>
    <w:rsid w:val="001913A6"/>
    <w:rsid w:val="00191BA5"/>
    <w:rsid w:val="00191E4E"/>
    <w:rsid w:val="001920A5"/>
    <w:rsid w:val="00192634"/>
    <w:rsid w:val="00192689"/>
    <w:rsid w:val="00192A4D"/>
    <w:rsid w:val="00192CD8"/>
    <w:rsid w:val="00192E94"/>
    <w:rsid w:val="001931C1"/>
    <w:rsid w:val="00193491"/>
    <w:rsid w:val="00193516"/>
    <w:rsid w:val="0019382E"/>
    <w:rsid w:val="00193C4C"/>
    <w:rsid w:val="00193CD3"/>
    <w:rsid w:val="00193D4A"/>
    <w:rsid w:val="00194385"/>
    <w:rsid w:val="0019515E"/>
    <w:rsid w:val="00195353"/>
    <w:rsid w:val="00195BD8"/>
    <w:rsid w:val="00195CDE"/>
    <w:rsid w:val="00195EC3"/>
    <w:rsid w:val="00195ECF"/>
    <w:rsid w:val="001961C9"/>
    <w:rsid w:val="001962F6"/>
    <w:rsid w:val="001965ED"/>
    <w:rsid w:val="001966EF"/>
    <w:rsid w:val="00196D78"/>
    <w:rsid w:val="00197188"/>
    <w:rsid w:val="00197406"/>
    <w:rsid w:val="00197434"/>
    <w:rsid w:val="001979E5"/>
    <w:rsid w:val="00197BA4"/>
    <w:rsid w:val="00197BB8"/>
    <w:rsid w:val="001A003A"/>
    <w:rsid w:val="001A0172"/>
    <w:rsid w:val="001A01DA"/>
    <w:rsid w:val="001A02F8"/>
    <w:rsid w:val="001A0561"/>
    <w:rsid w:val="001A0718"/>
    <w:rsid w:val="001A08A9"/>
    <w:rsid w:val="001A09F3"/>
    <w:rsid w:val="001A0D21"/>
    <w:rsid w:val="001A11C2"/>
    <w:rsid w:val="001A19E2"/>
    <w:rsid w:val="001A2884"/>
    <w:rsid w:val="001A29C1"/>
    <w:rsid w:val="001A3137"/>
    <w:rsid w:val="001A3516"/>
    <w:rsid w:val="001A35CF"/>
    <w:rsid w:val="001A3600"/>
    <w:rsid w:val="001A3AA7"/>
    <w:rsid w:val="001A40CB"/>
    <w:rsid w:val="001A4725"/>
    <w:rsid w:val="001A4914"/>
    <w:rsid w:val="001A4A47"/>
    <w:rsid w:val="001A4FDB"/>
    <w:rsid w:val="001A5517"/>
    <w:rsid w:val="001A5B5A"/>
    <w:rsid w:val="001A5B6D"/>
    <w:rsid w:val="001A6403"/>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1E90"/>
    <w:rsid w:val="001B2B8D"/>
    <w:rsid w:val="001B2FA9"/>
    <w:rsid w:val="001B3115"/>
    <w:rsid w:val="001B3893"/>
    <w:rsid w:val="001B38D8"/>
    <w:rsid w:val="001B3CB5"/>
    <w:rsid w:val="001B3E64"/>
    <w:rsid w:val="001B3FA7"/>
    <w:rsid w:val="001B45D3"/>
    <w:rsid w:val="001B461D"/>
    <w:rsid w:val="001B4909"/>
    <w:rsid w:val="001B5184"/>
    <w:rsid w:val="001B57D8"/>
    <w:rsid w:val="001B5849"/>
    <w:rsid w:val="001B5C6D"/>
    <w:rsid w:val="001B5E34"/>
    <w:rsid w:val="001B5FD6"/>
    <w:rsid w:val="001B625A"/>
    <w:rsid w:val="001B6669"/>
    <w:rsid w:val="001B66AA"/>
    <w:rsid w:val="001B68D8"/>
    <w:rsid w:val="001B6AFB"/>
    <w:rsid w:val="001B6F88"/>
    <w:rsid w:val="001B726D"/>
    <w:rsid w:val="001B7725"/>
    <w:rsid w:val="001C0596"/>
    <w:rsid w:val="001C0C57"/>
    <w:rsid w:val="001C0CB2"/>
    <w:rsid w:val="001C1408"/>
    <w:rsid w:val="001C14C3"/>
    <w:rsid w:val="001C17B0"/>
    <w:rsid w:val="001C2483"/>
    <w:rsid w:val="001C26C0"/>
    <w:rsid w:val="001C27CC"/>
    <w:rsid w:val="001C28CC"/>
    <w:rsid w:val="001C2A4F"/>
    <w:rsid w:val="001C3089"/>
    <w:rsid w:val="001C3D9B"/>
    <w:rsid w:val="001C3FF5"/>
    <w:rsid w:val="001C40CD"/>
    <w:rsid w:val="001C4900"/>
    <w:rsid w:val="001C4B64"/>
    <w:rsid w:val="001C4DAD"/>
    <w:rsid w:val="001C56FB"/>
    <w:rsid w:val="001C5CE2"/>
    <w:rsid w:val="001C5E78"/>
    <w:rsid w:val="001C605F"/>
    <w:rsid w:val="001C64C2"/>
    <w:rsid w:val="001C68EB"/>
    <w:rsid w:val="001C6D99"/>
    <w:rsid w:val="001C6FE1"/>
    <w:rsid w:val="001C72F2"/>
    <w:rsid w:val="001C74B4"/>
    <w:rsid w:val="001C78AC"/>
    <w:rsid w:val="001C7A59"/>
    <w:rsid w:val="001D02A1"/>
    <w:rsid w:val="001D0532"/>
    <w:rsid w:val="001D0709"/>
    <w:rsid w:val="001D0920"/>
    <w:rsid w:val="001D0B72"/>
    <w:rsid w:val="001D0E89"/>
    <w:rsid w:val="001D1127"/>
    <w:rsid w:val="001D13CE"/>
    <w:rsid w:val="001D1550"/>
    <w:rsid w:val="001D19F9"/>
    <w:rsid w:val="001D1E06"/>
    <w:rsid w:val="001D2453"/>
    <w:rsid w:val="001D253B"/>
    <w:rsid w:val="001D276F"/>
    <w:rsid w:val="001D2A76"/>
    <w:rsid w:val="001D2C28"/>
    <w:rsid w:val="001D2E6A"/>
    <w:rsid w:val="001D2F8F"/>
    <w:rsid w:val="001D30AB"/>
    <w:rsid w:val="001D30D3"/>
    <w:rsid w:val="001D3156"/>
    <w:rsid w:val="001D350D"/>
    <w:rsid w:val="001D3573"/>
    <w:rsid w:val="001D3636"/>
    <w:rsid w:val="001D3781"/>
    <w:rsid w:val="001D3C8D"/>
    <w:rsid w:val="001D433F"/>
    <w:rsid w:val="001D45D3"/>
    <w:rsid w:val="001D46D0"/>
    <w:rsid w:val="001D47B0"/>
    <w:rsid w:val="001D4850"/>
    <w:rsid w:val="001D48E3"/>
    <w:rsid w:val="001D48F5"/>
    <w:rsid w:val="001D490B"/>
    <w:rsid w:val="001D5196"/>
    <w:rsid w:val="001D5560"/>
    <w:rsid w:val="001D584F"/>
    <w:rsid w:val="001D64D3"/>
    <w:rsid w:val="001D66D5"/>
    <w:rsid w:val="001D67EE"/>
    <w:rsid w:val="001D6824"/>
    <w:rsid w:val="001D6830"/>
    <w:rsid w:val="001D69B0"/>
    <w:rsid w:val="001D6C48"/>
    <w:rsid w:val="001D6D25"/>
    <w:rsid w:val="001D6D94"/>
    <w:rsid w:val="001D70BE"/>
    <w:rsid w:val="001D7964"/>
    <w:rsid w:val="001D7974"/>
    <w:rsid w:val="001D7A57"/>
    <w:rsid w:val="001D7CF8"/>
    <w:rsid w:val="001D7D34"/>
    <w:rsid w:val="001D7E0A"/>
    <w:rsid w:val="001E0117"/>
    <w:rsid w:val="001E03B7"/>
    <w:rsid w:val="001E0581"/>
    <w:rsid w:val="001E05E0"/>
    <w:rsid w:val="001E0A07"/>
    <w:rsid w:val="001E0B83"/>
    <w:rsid w:val="001E0DC0"/>
    <w:rsid w:val="001E1A4F"/>
    <w:rsid w:val="001E2040"/>
    <w:rsid w:val="001E2601"/>
    <w:rsid w:val="001E27D8"/>
    <w:rsid w:val="001E2A10"/>
    <w:rsid w:val="001E2DC8"/>
    <w:rsid w:val="001E3632"/>
    <w:rsid w:val="001E3879"/>
    <w:rsid w:val="001E3909"/>
    <w:rsid w:val="001E3EEC"/>
    <w:rsid w:val="001E4638"/>
    <w:rsid w:val="001E467B"/>
    <w:rsid w:val="001E4804"/>
    <w:rsid w:val="001E481F"/>
    <w:rsid w:val="001E4963"/>
    <w:rsid w:val="001E4C68"/>
    <w:rsid w:val="001E50BC"/>
    <w:rsid w:val="001E5290"/>
    <w:rsid w:val="001E5338"/>
    <w:rsid w:val="001E54DA"/>
    <w:rsid w:val="001E5B38"/>
    <w:rsid w:val="001E5C6C"/>
    <w:rsid w:val="001E5DCB"/>
    <w:rsid w:val="001E606F"/>
    <w:rsid w:val="001E6DF9"/>
    <w:rsid w:val="001E6F40"/>
    <w:rsid w:val="001E70AA"/>
    <w:rsid w:val="001E7566"/>
    <w:rsid w:val="001E76D0"/>
    <w:rsid w:val="001E7EDC"/>
    <w:rsid w:val="001E7F9E"/>
    <w:rsid w:val="001F0097"/>
    <w:rsid w:val="001F0308"/>
    <w:rsid w:val="001F046D"/>
    <w:rsid w:val="001F09C5"/>
    <w:rsid w:val="001F0CE0"/>
    <w:rsid w:val="001F13B4"/>
    <w:rsid w:val="001F171A"/>
    <w:rsid w:val="001F1922"/>
    <w:rsid w:val="001F19BA"/>
    <w:rsid w:val="001F1ED3"/>
    <w:rsid w:val="001F1EFE"/>
    <w:rsid w:val="001F1FB5"/>
    <w:rsid w:val="001F218F"/>
    <w:rsid w:val="001F242E"/>
    <w:rsid w:val="001F2481"/>
    <w:rsid w:val="001F2531"/>
    <w:rsid w:val="001F299A"/>
    <w:rsid w:val="001F2D22"/>
    <w:rsid w:val="001F2DA5"/>
    <w:rsid w:val="001F2F0A"/>
    <w:rsid w:val="001F307D"/>
    <w:rsid w:val="001F3283"/>
    <w:rsid w:val="001F35D1"/>
    <w:rsid w:val="001F3783"/>
    <w:rsid w:val="001F393E"/>
    <w:rsid w:val="001F39AA"/>
    <w:rsid w:val="001F40D3"/>
    <w:rsid w:val="001F4158"/>
    <w:rsid w:val="001F47D4"/>
    <w:rsid w:val="001F4A75"/>
    <w:rsid w:val="001F4A8D"/>
    <w:rsid w:val="001F4F7C"/>
    <w:rsid w:val="001F55AB"/>
    <w:rsid w:val="001F5630"/>
    <w:rsid w:val="001F6103"/>
    <w:rsid w:val="001F6267"/>
    <w:rsid w:val="001F6397"/>
    <w:rsid w:val="001F6448"/>
    <w:rsid w:val="001F6E6E"/>
    <w:rsid w:val="001F7058"/>
    <w:rsid w:val="001F7231"/>
    <w:rsid w:val="001F728B"/>
    <w:rsid w:val="001F769C"/>
    <w:rsid w:val="001F7783"/>
    <w:rsid w:val="001F7882"/>
    <w:rsid w:val="001F7911"/>
    <w:rsid w:val="0020057C"/>
    <w:rsid w:val="002007DC"/>
    <w:rsid w:val="00200845"/>
    <w:rsid w:val="00200A9D"/>
    <w:rsid w:val="00200C7C"/>
    <w:rsid w:val="0020108B"/>
    <w:rsid w:val="0020109B"/>
    <w:rsid w:val="00201842"/>
    <w:rsid w:val="002019EA"/>
    <w:rsid w:val="00201B27"/>
    <w:rsid w:val="00202593"/>
    <w:rsid w:val="00202C0A"/>
    <w:rsid w:val="00202EF9"/>
    <w:rsid w:val="00202FA8"/>
    <w:rsid w:val="0020310E"/>
    <w:rsid w:val="00203363"/>
    <w:rsid w:val="00203646"/>
    <w:rsid w:val="0020366C"/>
    <w:rsid w:val="00203E02"/>
    <w:rsid w:val="00203F1A"/>
    <w:rsid w:val="002041EA"/>
    <w:rsid w:val="00204413"/>
    <w:rsid w:val="0020461B"/>
    <w:rsid w:val="00204F98"/>
    <w:rsid w:val="00205603"/>
    <w:rsid w:val="00205992"/>
    <w:rsid w:val="00205E8F"/>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B3B"/>
    <w:rsid w:val="00210C0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5968"/>
    <w:rsid w:val="0021635E"/>
    <w:rsid w:val="0021637F"/>
    <w:rsid w:val="00216397"/>
    <w:rsid w:val="002166D2"/>
    <w:rsid w:val="00216E7B"/>
    <w:rsid w:val="002178A6"/>
    <w:rsid w:val="00217AE3"/>
    <w:rsid w:val="00217B37"/>
    <w:rsid w:val="002203C7"/>
    <w:rsid w:val="00220582"/>
    <w:rsid w:val="00220710"/>
    <w:rsid w:val="00220A99"/>
    <w:rsid w:val="00220E05"/>
    <w:rsid w:val="00220F8C"/>
    <w:rsid w:val="0022112F"/>
    <w:rsid w:val="0022138D"/>
    <w:rsid w:val="0022169B"/>
    <w:rsid w:val="0022172E"/>
    <w:rsid w:val="00221F62"/>
    <w:rsid w:val="002221C7"/>
    <w:rsid w:val="0022238B"/>
    <w:rsid w:val="002227FB"/>
    <w:rsid w:val="00222AB3"/>
    <w:rsid w:val="002230CA"/>
    <w:rsid w:val="002230E4"/>
    <w:rsid w:val="0022320A"/>
    <w:rsid w:val="002233E0"/>
    <w:rsid w:val="00223528"/>
    <w:rsid w:val="002236C1"/>
    <w:rsid w:val="00223C53"/>
    <w:rsid w:val="002240B7"/>
    <w:rsid w:val="0022420D"/>
    <w:rsid w:val="002246D0"/>
    <w:rsid w:val="00224804"/>
    <w:rsid w:val="00224992"/>
    <w:rsid w:val="00224B11"/>
    <w:rsid w:val="002255F6"/>
    <w:rsid w:val="002257E4"/>
    <w:rsid w:val="0022585F"/>
    <w:rsid w:val="002258A1"/>
    <w:rsid w:val="002258F9"/>
    <w:rsid w:val="00225972"/>
    <w:rsid w:val="0022634D"/>
    <w:rsid w:val="00226551"/>
    <w:rsid w:val="00226577"/>
    <w:rsid w:val="00226876"/>
    <w:rsid w:val="0022694F"/>
    <w:rsid w:val="00226AA0"/>
    <w:rsid w:val="00226B29"/>
    <w:rsid w:val="00226BD4"/>
    <w:rsid w:val="00226C37"/>
    <w:rsid w:val="002277CF"/>
    <w:rsid w:val="00227A3D"/>
    <w:rsid w:val="0023070A"/>
    <w:rsid w:val="0023097E"/>
    <w:rsid w:val="00230E71"/>
    <w:rsid w:val="002311E1"/>
    <w:rsid w:val="0023122D"/>
    <w:rsid w:val="00231879"/>
    <w:rsid w:val="00231903"/>
    <w:rsid w:val="00231986"/>
    <w:rsid w:val="00231AF5"/>
    <w:rsid w:val="00231C43"/>
    <w:rsid w:val="00232059"/>
    <w:rsid w:val="00232859"/>
    <w:rsid w:val="002329A2"/>
    <w:rsid w:val="00232A83"/>
    <w:rsid w:val="00232B1B"/>
    <w:rsid w:val="00232DDD"/>
    <w:rsid w:val="00233139"/>
    <w:rsid w:val="00233DBC"/>
    <w:rsid w:val="00234404"/>
    <w:rsid w:val="0023504F"/>
    <w:rsid w:val="00235558"/>
    <w:rsid w:val="00235596"/>
    <w:rsid w:val="0023601F"/>
    <w:rsid w:val="00236178"/>
    <w:rsid w:val="0023624E"/>
    <w:rsid w:val="00236327"/>
    <w:rsid w:val="0023669C"/>
    <w:rsid w:val="0023673E"/>
    <w:rsid w:val="00236EA4"/>
    <w:rsid w:val="00236F24"/>
    <w:rsid w:val="00236F55"/>
    <w:rsid w:val="0023740F"/>
    <w:rsid w:val="00237499"/>
    <w:rsid w:val="00237573"/>
    <w:rsid w:val="00237C77"/>
    <w:rsid w:val="00237ECB"/>
    <w:rsid w:val="0024032E"/>
    <w:rsid w:val="00240525"/>
    <w:rsid w:val="002405EB"/>
    <w:rsid w:val="002407B3"/>
    <w:rsid w:val="00240B28"/>
    <w:rsid w:val="00241006"/>
    <w:rsid w:val="0024135F"/>
    <w:rsid w:val="0024189E"/>
    <w:rsid w:val="0024198C"/>
    <w:rsid w:val="00242186"/>
    <w:rsid w:val="002424C9"/>
    <w:rsid w:val="002424FC"/>
    <w:rsid w:val="00242517"/>
    <w:rsid w:val="00242E94"/>
    <w:rsid w:val="00243033"/>
    <w:rsid w:val="00243258"/>
    <w:rsid w:val="002434F0"/>
    <w:rsid w:val="00243B14"/>
    <w:rsid w:val="00243F00"/>
    <w:rsid w:val="002446DA"/>
    <w:rsid w:val="0024479E"/>
    <w:rsid w:val="00244D97"/>
    <w:rsid w:val="002455EF"/>
    <w:rsid w:val="00245633"/>
    <w:rsid w:val="00245A3E"/>
    <w:rsid w:val="00245ABB"/>
    <w:rsid w:val="00245C10"/>
    <w:rsid w:val="00245D45"/>
    <w:rsid w:val="00245FCA"/>
    <w:rsid w:val="0024632A"/>
    <w:rsid w:val="0024639B"/>
    <w:rsid w:val="00246554"/>
    <w:rsid w:val="002468E1"/>
    <w:rsid w:val="002469F3"/>
    <w:rsid w:val="00246CA6"/>
    <w:rsid w:val="00246D60"/>
    <w:rsid w:val="002472F2"/>
    <w:rsid w:val="00247C17"/>
    <w:rsid w:val="002501AC"/>
    <w:rsid w:val="002504B1"/>
    <w:rsid w:val="00250CF2"/>
    <w:rsid w:val="00251508"/>
    <w:rsid w:val="00251512"/>
    <w:rsid w:val="00251658"/>
    <w:rsid w:val="002517BF"/>
    <w:rsid w:val="00251E0D"/>
    <w:rsid w:val="00251F77"/>
    <w:rsid w:val="002521AC"/>
    <w:rsid w:val="00253152"/>
    <w:rsid w:val="00253277"/>
    <w:rsid w:val="00253607"/>
    <w:rsid w:val="00253659"/>
    <w:rsid w:val="0025367B"/>
    <w:rsid w:val="002537EF"/>
    <w:rsid w:val="002539EE"/>
    <w:rsid w:val="00253E63"/>
    <w:rsid w:val="002541D6"/>
    <w:rsid w:val="00254B46"/>
    <w:rsid w:val="00254BA7"/>
    <w:rsid w:val="00254F4A"/>
    <w:rsid w:val="00255543"/>
    <w:rsid w:val="00255A48"/>
    <w:rsid w:val="00255EA3"/>
    <w:rsid w:val="00255FC2"/>
    <w:rsid w:val="002561E0"/>
    <w:rsid w:val="0025627C"/>
    <w:rsid w:val="002563BF"/>
    <w:rsid w:val="00256757"/>
    <w:rsid w:val="00256836"/>
    <w:rsid w:val="00256CEC"/>
    <w:rsid w:val="0025720C"/>
    <w:rsid w:val="0025729F"/>
    <w:rsid w:val="0025769E"/>
    <w:rsid w:val="00257E49"/>
    <w:rsid w:val="00260327"/>
    <w:rsid w:val="0026062E"/>
    <w:rsid w:val="00260DDF"/>
    <w:rsid w:val="002613CA"/>
    <w:rsid w:val="00261690"/>
    <w:rsid w:val="00261991"/>
    <w:rsid w:val="00261BBC"/>
    <w:rsid w:val="002621FF"/>
    <w:rsid w:val="0026260A"/>
    <w:rsid w:val="002626CF"/>
    <w:rsid w:val="00262774"/>
    <w:rsid w:val="00262C26"/>
    <w:rsid w:val="00262C5F"/>
    <w:rsid w:val="00262EB7"/>
    <w:rsid w:val="00262F95"/>
    <w:rsid w:val="002635C5"/>
    <w:rsid w:val="002639DB"/>
    <w:rsid w:val="00263E71"/>
    <w:rsid w:val="00264244"/>
    <w:rsid w:val="0026428E"/>
    <w:rsid w:val="002644D6"/>
    <w:rsid w:val="0026468D"/>
    <w:rsid w:val="00264752"/>
    <w:rsid w:val="0026535C"/>
    <w:rsid w:val="0026596F"/>
    <w:rsid w:val="0026613E"/>
    <w:rsid w:val="002661F3"/>
    <w:rsid w:val="0026662C"/>
    <w:rsid w:val="00266796"/>
    <w:rsid w:val="00266CD9"/>
    <w:rsid w:val="002674B3"/>
    <w:rsid w:val="002677F5"/>
    <w:rsid w:val="002678DE"/>
    <w:rsid w:val="00267C63"/>
    <w:rsid w:val="00267E9B"/>
    <w:rsid w:val="002706A7"/>
    <w:rsid w:val="00270768"/>
    <w:rsid w:val="002709E2"/>
    <w:rsid w:val="002714BA"/>
    <w:rsid w:val="00271629"/>
    <w:rsid w:val="00271682"/>
    <w:rsid w:val="002716C6"/>
    <w:rsid w:val="00271718"/>
    <w:rsid w:val="0027184F"/>
    <w:rsid w:val="00271C2C"/>
    <w:rsid w:val="00271E3B"/>
    <w:rsid w:val="0027203E"/>
    <w:rsid w:val="002722F5"/>
    <w:rsid w:val="00272474"/>
    <w:rsid w:val="002724DD"/>
    <w:rsid w:val="0027252A"/>
    <w:rsid w:val="002726E4"/>
    <w:rsid w:val="00272801"/>
    <w:rsid w:val="00272840"/>
    <w:rsid w:val="002729B7"/>
    <w:rsid w:val="00272BD2"/>
    <w:rsid w:val="00272CEB"/>
    <w:rsid w:val="00272E12"/>
    <w:rsid w:val="00272F4E"/>
    <w:rsid w:val="00273487"/>
    <w:rsid w:val="002735E9"/>
    <w:rsid w:val="002735F8"/>
    <w:rsid w:val="00274719"/>
    <w:rsid w:val="0027498F"/>
    <w:rsid w:val="00274A37"/>
    <w:rsid w:val="00274B34"/>
    <w:rsid w:val="00274E2E"/>
    <w:rsid w:val="00274EE7"/>
    <w:rsid w:val="00275263"/>
    <w:rsid w:val="00275444"/>
    <w:rsid w:val="002758DE"/>
    <w:rsid w:val="00275930"/>
    <w:rsid w:val="00275BF0"/>
    <w:rsid w:val="00275BF3"/>
    <w:rsid w:val="00275FD9"/>
    <w:rsid w:val="0027657D"/>
    <w:rsid w:val="00277144"/>
    <w:rsid w:val="002774CC"/>
    <w:rsid w:val="00277947"/>
    <w:rsid w:val="00277A17"/>
    <w:rsid w:val="00277DE1"/>
    <w:rsid w:val="0028029C"/>
    <w:rsid w:val="002804ED"/>
    <w:rsid w:val="0028055F"/>
    <w:rsid w:val="00280B58"/>
    <w:rsid w:val="00280DD0"/>
    <w:rsid w:val="00280E3D"/>
    <w:rsid w:val="00280FD6"/>
    <w:rsid w:val="00281A32"/>
    <w:rsid w:val="00281DBD"/>
    <w:rsid w:val="00281F3B"/>
    <w:rsid w:val="00281F45"/>
    <w:rsid w:val="00282AB8"/>
    <w:rsid w:val="00282EBA"/>
    <w:rsid w:val="00282FB0"/>
    <w:rsid w:val="0028354B"/>
    <w:rsid w:val="002838A4"/>
    <w:rsid w:val="00283963"/>
    <w:rsid w:val="00283C08"/>
    <w:rsid w:val="00283C4B"/>
    <w:rsid w:val="00283D98"/>
    <w:rsid w:val="00284047"/>
    <w:rsid w:val="0028411F"/>
    <w:rsid w:val="002846B2"/>
    <w:rsid w:val="002849CC"/>
    <w:rsid w:val="00284A10"/>
    <w:rsid w:val="00284DC8"/>
    <w:rsid w:val="00284E37"/>
    <w:rsid w:val="0028552C"/>
    <w:rsid w:val="00285D31"/>
    <w:rsid w:val="00286094"/>
    <w:rsid w:val="002865CA"/>
    <w:rsid w:val="00286D6E"/>
    <w:rsid w:val="00287366"/>
    <w:rsid w:val="002878E2"/>
    <w:rsid w:val="00287C13"/>
    <w:rsid w:val="00290077"/>
    <w:rsid w:val="00290ADD"/>
    <w:rsid w:val="0029132E"/>
    <w:rsid w:val="002917ED"/>
    <w:rsid w:val="0029186B"/>
    <w:rsid w:val="0029196D"/>
    <w:rsid w:val="00291E10"/>
    <w:rsid w:val="0029257A"/>
    <w:rsid w:val="00292710"/>
    <w:rsid w:val="002927F2"/>
    <w:rsid w:val="002929DD"/>
    <w:rsid w:val="00292E71"/>
    <w:rsid w:val="0029331F"/>
    <w:rsid w:val="00293570"/>
    <w:rsid w:val="00293778"/>
    <w:rsid w:val="0029383A"/>
    <w:rsid w:val="00293A40"/>
    <w:rsid w:val="00293C2E"/>
    <w:rsid w:val="00293E7C"/>
    <w:rsid w:val="00293F6D"/>
    <w:rsid w:val="0029424F"/>
    <w:rsid w:val="0029426E"/>
    <w:rsid w:val="002942C3"/>
    <w:rsid w:val="00294BA7"/>
    <w:rsid w:val="00294E4C"/>
    <w:rsid w:val="00294EEE"/>
    <w:rsid w:val="00294F96"/>
    <w:rsid w:val="00295345"/>
    <w:rsid w:val="00295579"/>
    <w:rsid w:val="00295654"/>
    <w:rsid w:val="00295D1A"/>
    <w:rsid w:val="00295E7B"/>
    <w:rsid w:val="00296041"/>
    <w:rsid w:val="0029639D"/>
    <w:rsid w:val="0029647B"/>
    <w:rsid w:val="00296CCB"/>
    <w:rsid w:val="0029703E"/>
    <w:rsid w:val="00297857"/>
    <w:rsid w:val="0029785A"/>
    <w:rsid w:val="00297987"/>
    <w:rsid w:val="00297C2C"/>
    <w:rsid w:val="002A0113"/>
    <w:rsid w:val="002A02A8"/>
    <w:rsid w:val="002A0847"/>
    <w:rsid w:val="002A1115"/>
    <w:rsid w:val="002A18BB"/>
    <w:rsid w:val="002A194E"/>
    <w:rsid w:val="002A1A4D"/>
    <w:rsid w:val="002A1A5F"/>
    <w:rsid w:val="002A2205"/>
    <w:rsid w:val="002A2417"/>
    <w:rsid w:val="002A24D7"/>
    <w:rsid w:val="002A288B"/>
    <w:rsid w:val="002A2BC1"/>
    <w:rsid w:val="002A3311"/>
    <w:rsid w:val="002A3431"/>
    <w:rsid w:val="002A395B"/>
    <w:rsid w:val="002A431E"/>
    <w:rsid w:val="002A4530"/>
    <w:rsid w:val="002A4560"/>
    <w:rsid w:val="002A4D8D"/>
    <w:rsid w:val="002A503A"/>
    <w:rsid w:val="002A5247"/>
    <w:rsid w:val="002A5D70"/>
    <w:rsid w:val="002A5DE0"/>
    <w:rsid w:val="002A62EC"/>
    <w:rsid w:val="002A63A4"/>
    <w:rsid w:val="002A63B9"/>
    <w:rsid w:val="002A6F04"/>
    <w:rsid w:val="002A71A6"/>
    <w:rsid w:val="002A7805"/>
    <w:rsid w:val="002A7AB5"/>
    <w:rsid w:val="002A7C70"/>
    <w:rsid w:val="002B097F"/>
    <w:rsid w:val="002B0F18"/>
    <w:rsid w:val="002B0F9D"/>
    <w:rsid w:val="002B12C0"/>
    <w:rsid w:val="002B1A2D"/>
    <w:rsid w:val="002B1BEC"/>
    <w:rsid w:val="002B1C99"/>
    <w:rsid w:val="002B208E"/>
    <w:rsid w:val="002B2154"/>
    <w:rsid w:val="002B24F1"/>
    <w:rsid w:val="002B251D"/>
    <w:rsid w:val="002B2595"/>
    <w:rsid w:val="002B2601"/>
    <w:rsid w:val="002B2606"/>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DA6"/>
    <w:rsid w:val="002B506B"/>
    <w:rsid w:val="002B5119"/>
    <w:rsid w:val="002B54E2"/>
    <w:rsid w:val="002B5CF8"/>
    <w:rsid w:val="002B620A"/>
    <w:rsid w:val="002B646A"/>
    <w:rsid w:val="002B71B4"/>
    <w:rsid w:val="002B767A"/>
    <w:rsid w:val="002B7856"/>
    <w:rsid w:val="002B7F0F"/>
    <w:rsid w:val="002C02C3"/>
    <w:rsid w:val="002C0693"/>
    <w:rsid w:val="002C0BDD"/>
    <w:rsid w:val="002C0F91"/>
    <w:rsid w:val="002C1958"/>
    <w:rsid w:val="002C1AAB"/>
    <w:rsid w:val="002C20DA"/>
    <w:rsid w:val="002C20EF"/>
    <w:rsid w:val="002C21CF"/>
    <w:rsid w:val="002C2731"/>
    <w:rsid w:val="002C28AC"/>
    <w:rsid w:val="002C2C01"/>
    <w:rsid w:val="002C2C98"/>
    <w:rsid w:val="002C2E4F"/>
    <w:rsid w:val="002C32BD"/>
    <w:rsid w:val="002C3D0B"/>
    <w:rsid w:val="002C3EBC"/>
    <w:rsid w:val="002C45EB"/>
    <w:rsid w:val="002C4A53"/>
    <w:rsid w:val="002C4BE6"/>
    <w:rsid w:val="002C4C83"/>
    <w:rsid w:val="002C53DB"/>
    <w:rsid w:val="002C5571"/>
    <w:rsid w:val="002C5EB5"/>
    <w:rsid w:val="002C65C4"/>
    <w:rsid w:val="002C6A0B"/>
    <w:rsid w:val="002C6B21"/>
    <w:rsid w:val="002C6B75"/>
    <w:rsid w:val="002C6E50"/>
    <w:rsid w:val="002C6F78"/>
    <w:rsid w:val="002C7D40"/>
    <w:rsid w:val="002C7DD7"/>
    <w:rsid w:val="002C7E74"/>
    <w:rsid w:val="002C7F6B"/>
    <w:rsid w:val="002C7FE0"/>
    <w:rsid w:val="002D007E"/>
    <w:rsid w:val="002D0AE8"/>
    <w:rsid w:val="002D0DE8"/>
    <w:rsid w:val="002D113E"/>
    <w:rsid w:val="002D144D"/>
    <w:rsid w:val="002D1644"/>
    <w:rsid w:val="002D178D"/>
    <w:rsid w:val="002D1919"/>
    <w:rsid w:val="002D1AAB"/>
    <w:rsid w:val="002D1D8B"/>
    <w:rsid w:val="002D1F86"/>
    <w:rsid w:val="002D2227"/>
    <w:rsid w:val="002D254F"/>
    <w:rsid w:val="002D2920"/>
    <w:rsid w:val="002D383C"/>
    <w:rsid w:val="002D3BF1"/>
    <w:rsid w:val="002D3C08"/>
    <w:rsid w:val="002D489D"/>
    <w:rsid w:val="002D4F03"/>
    <w:rsid w:val="002D50A8"/>
    <w:rsid w:val="002D518C"/>
    <w:rsid w:val="002D5427"/>
    <w:rsid w:val="002D5633"/>
    <w:rsid w:val="002D5642"/>
    <w:rsid w:val="002D584A"/>
    <w:rsid w:val="002D58BE"/>
    <w:rsid w:val="002D58EA"/>
    <w:rsid w:val="002D6337"/>
    <w:rsid w:val="002D67F6"/>
    <w:rsid w:val="002D6A39"/>
    <w:rsid w:val="002D6D2B"/>
    <w:rsid w:val="002D6F69"/>
    <w:rsid w:val="002D70C7"/>
    <w:rsid w:val="002D75D4"/>
    <w:rsid w:val="002D75F0"/>
    <w:rsid w:val="002D7C42"/>
    <w:rsid w:val="002E02EB"/>
    <w:rsid w:val="002E0978"/>
    <w:rsid w:val="002E0CB0"/>
    <w:rsid w:val="002E0FA6"/>
    <w:rsid w:val="002E11F2"/>
    <w:rsid w:val="002E1490"/>
    <w:rsid w:val="002E152F"/>
    <w:rsid w:val="002E1666"/>
    <w:rsid w:val="002E188B"/>
    <w:rsid w:val="002E1BCA"/>
    <w:rsid w:val="002E29D9"/>
    <w:rsid w:val="002E2A4A"/>
    <w:rsid w:val="002E2E53"/>
    <w:rsid w:val="002E2F17"/>
    <w:rsid w:val="002E3217"/>
    <w:rsid w:val="002E3612"/>
    <w:rsid w:val="002E37E7"/>
    <w:rsid w:val="002E3FC2"/>
    <w:rsid w:val="002E4267"/>
    <w:rsid w:val="002E4434"/>
    <w:rsid w:val="002E4541"/>
    <w:rsid w:val="002E4876"/>
    <w:rsid w:val="002E4A46"/>
    <w:rsid w:val="002E4B02"/>
    <w:rsid w:val="002E4DE1"/>
    <w:rsid w:val="002E4EDE"/>
    <w:rsid w:val="002E5166"/>
    <w:rsid w:val="002E51B0"/>
    <w:rsid w:val="002E51BE"/>
    <w:rsid w:val="002E553E"/>
    <w:rsid w:val="002E557E"/>
    <w:rsid w:val="002E56DE"/>
    <w:rsid w:val="002E5BDE"/>
    <w:rsid w:val="002E6958"/>
    <w:rsid w:val="002E6A2F"/>
    <w:rsid w:val="002E6C98"/>
    <w:rsid w:val="002E7065"/>
    <w:rsid w:val="002E716A"/>
    <w:rsid w:val="002E7494"/>
    <w:rsid w:val="002E75E2"/>
    <w:rsid w:val="002E7687"/>
    <w:rsid w:val="002E7BE1"/>
    <w:rsid w:val="002E7D8B"/>
    <w:rsid w:val="002F04BF"/>
    <w:rsid w:val="002F0512"/>
    <w:rsid w:val="002F0564"/>
    <w:rsid w:val="002F072E"/>
    <w:rsid w:val="002F08A5"/>
    <w:rsid w:val="002F08F0"/>
    <w:rsid w:val="002F11E9"/>
    <w:rsid w:val="002F17C1"/>
    <w:rsid w:val="002F1E21"/>
    <w:rsid w:val="002F1EA0"/>
    <w:rsid w:val="002F20BF"/>
    <w:rsid w:val="002F289C"/>
    <w:rsid w:val="002F28F9"/>
    <w:rsid w:val="002F2FB3"/>
    <w:rsid w:val="002F3283"/>
    <w:rsid w:val="002F365D"/>
    <w:rsid w:val="002F3DAA"/>
    <w:rsid w:val="002F453E"/>
    <w:rsid w:val="002F45B3"/>
    <w:rsid w:val="002F46E5"/>
    <w:rsid w:val="002F47C9"/>
    <w:rsid w:val="002F48AE"/>
    <w:rsid w:val="002F4A93"/>
    <w:rsid w:val="002F4B50"/>
    <w:rsid w:val="002F5E29"/>
    <w:rsid w:val="002F6150"/>
    <w:rsid w:val="002F6169"/>
    <w:rsid w:val="002F62A7"/>
    <w:rsid w:val="002F6406"/>
    <w:rsid w:val="002F74A7"/>
    <w:rsid w:val="002F79D0"/>
    <w:rsid w:val="002F7A57"/>
    <w:rsid w:val="0030020B"/>
    <w:rsid w:val="003004C1"/>
    <w:rsid w:val="00300599"/>
    <w:rsid w:val="00300A76"/>
    <w:rsid w:val="00301521"/>
    <w:rsid w:val="00301549"/>
    <w:rsid w:val="003015B6"/>
    <w:rsid w:val="00301862"/>
    <w:rsid w:val="00301C81"/>
    <w:rsid w:val="00301DCB"/>
    <w:rsid w:val="00301DCC"/>
    <w:rsid w:val="00301F56"/>
    <w:rsid w:val="0030222D"/>
    <w:rsid w:val="00302443"/>
    <w:rsid w:val="00303078"/>
    <w:rsid w:val="0030320F"/>
    <w:rsid w:val="00303E1B"/>
    <w:rsid w:val="00303F82"/>
    <w:rsid w:val="0030434B"/>
    <w:rsid w:val="00304C58"/>
    <w:rsid w:val="00304E72"/>
    <w:rsid w:val="00305159"/>
    <w:rsid w:val="003051B0"/>
    <w:rsid w:val="00305885"/>
    <w:rsid w:val="00306353"/>
    <w:rsid w:val="003067C0"/>
    <w:rsid w:val="00306D83"/>
    <w:rsid w:val="003075B5"/>
    <w:rsid w:val="003077B7"/>
    <w:rsid w:val="00307913"/>
    <w:rsid w:val="003079AF"/>
    <w:rsid w:val="00310185"/>
    <w:rsid w:val="00310508"/>
    <w:rsid w:val="00310C26"/>
    <w:rsid w:val="00310FB7"/>
    <w:rsid w:val="00311285"/>
    <w:rsid w:val="00311320"/>
    <w:rsid w:val="00311EAA"/>
    <w:rsid w:val="00312509"/>
    <w:rsid w:val="00312C82"/>
    <w:rsid w:val="003131C9"/>
    <w:rsid w:val="00313EBB"/>
    <w:rsid w:val="00314260"/>
    <w:rsid w:val="003144F3"/>
    <w:rsid w:val="00314690"/>
    <w:rsid w:val="00314DA9"/>
    <w:rsid w:val="00315FC6"/>
    <w:rsid w:val="0031635E"/>
    <w:rsid w:val="0031648B"/>
    <w:rsid w:val="0031656B"/>
    <w:rsid w:val="003165E0"/>
    <w:rsid w:val="003168E8"/>
    <w:rsid w:val="00316B5E"/>
    <w:rsid w:val="003172BE"/>
    <w:rsid w:val="003173CE"/>
    <w:rsid w:val="00317642"/>
    <w:rsid w:val="00317767"/>
    <w:rsid w:val="00317BBA"/>
    <w:rsid w:val="00317D6E"/>
    <w:rsid w:val="00317DC1"/>
    <w:rsid w:val="00317FB3"/>
    <w:rsid w:val="003200A6"/>
    <w:rsid w:val="0032048E"/>
    <w:rsid w:val="0032094C"/>
    <w:rsid w:val="00320DD1"/>
    <w:rsid w:val="0032100D"/>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787"/>
    <w:rsid w:val="00323D6B"/>
    <w:rsid w:val="00324249"/>
    <w:rsid w:val="003242F6"/>
    <w:rsid w:val="00324626"/>
    <w:rsid w:val="00324E06"/>
    <w:rsid w:val="0032505F"/>
    <w:rsid w:val="003259FC"/>
    <w:rsid w:val="00326383"/>
    <w:rsid w:val="00326D37"/>
    <w:rsid w:val="00326D9E"/>
    <w:rsid w:val="00326DEC"/>
    <w:rsid w:val="00326E97"/>
    <w:rsid w:val="00327084"/>
    <w:rsid w:val="003270DC"/>
    <w:rsid w:val="003273B6"/>
    <w:rsid w:val="003274E2"/>
    <w:rsid w:val="00327558"/>
    <w:rsid w:val="003275A8"/>
    <w:rsid w:val="00330642"/>
    <w:rsid w:val="0033078A"/>
    <w:rsid w:val="00330AD7"/>
    <w:rsid w:val="00330BF9"/>
    <w:rsid w:val="00330DE5"/>
    <w:rsid w:val="00330F4E"/>
    <w:rsid w:val="00331191"/>
    <w:rsid w:val="003316FA"/>
    <w:rsid w:val="0033171E"/>
    <w:rsid w:val="00332021"/>
    <w:rsid w:val="003326B2"/>
    <w:rsid w:val="00332CA3"/>
    <w:rsid w:val="00332F16"/>
    <w:rsid w:val="00333AE8"/>
    <w:rsid w:val="00334395"/>
    <w:rsid w:val="00334859"/>
    <w:rsid w:val="00334E75"/>
    <w:rsid w:val="00334E7F"/>
    <w:rsid w:val="003353CB"/>
    <w:rsid w:val="00335689"/>
    <w:rsid w:val="00335ECF"/>
    <w:rsid w:val="00335F65"/>
    <w:rsid w:val="00335FB5"/>
    <w:rsid w:val="003363D9"/>
    <w:rsid w:val="003367EA"/>
    <w:rsid w:val="00336E87"/>
    <w:rsid w:val="0034005C"/>
    <w:rsid w:val="003403A4"/>
    <w:rsid w:val="00340456"/>
    <w:rsid w:val="003406AF"/>
    <w:rsid w:val="003408E4"/>
    <w:rsid w:val="00340CED"/>
    <w:rsid w:val="00341479"/>
    <w:rsid w:val="003416BB"/>
    <w:rsid w:val="00341703"/>
    <w:rsid w:val="00341C7B"/>
    <w:rsid w:val="003426E8"/>
    <w:rsid w:val="00342C65"/>
    <w:rsid w:val="003434FE"/>
    <w:rsid w:val="003437B1"/>
    <w:rsid w:val="00343C7A"/>
    <w:rsid w:val="00343F00"/>
    <w:rsid w:val="0034409D"/>
    <w:rsid w:val="00344648"/>
    <w:rsid w:val="003448E7"/>
    <w:rsid w:val="00344963"/>
    <w:rsid w:val="00344A8D"/>
    <w:rsid w:val="00344BA3"/>
    <w:rsid w:val="00344D5C"/>
    <w:rsid w:val="00345026"/>
    <w:rsid w:val="00345131"/>
    <w:rsid w:val="003451D4"/>
    <w:rsid w:val="00345340"/>
    <w:rsid w:val="00345600"/>
    <w:rsid w:val="00345735"/>
    <w:rsid w:val="00345956"/>
    <w:rsid w:val="00345A2D"/>
    <w:rsid w:val="00345B5B"/>
    <w:rsid w:val="003462E0"/>
    <w:rsid w:val="003463E3"/>
    <w:rsid w:val="0034694F"/>
    <w:rsid w:val="003469CB"/>
    <w:rsid w:val="003474DF"/>
    <w:rsid w:val="00350362"/>
    <w:rsid w:val="003503C3"/>
    <w:rsid w:val="00350471"/>
    <w:rsid w:val="0035062F"/>
    <w:rsid w:val="00350A6A"/>
    <w:rsid w:val="00350D6B"/>
    <w:rsid w:val="00350EBF"/>
    <w:rsid w:val="003513F1"/>
    <w:rsid w:val="00351690"/>
    <w:rsid w:val="003516C6"/>
    <w:rsid w:val="00351F47"/>
    <w:rsid w:val="0035202D"/>
    <w:rsid w:val="003521D1"/>
    <w:rsid w:val="003528A4"/>
    <w:rsid w:val="003528BC"/>
    <w:rsid w:val="003529DD"/>
    <w:rsid w:val="00352ED3"/>
    <w:rsid w:val="003533D0"/>
    <w:rsid w:val="003536C8"/>
    <w:rsid w:val="0035386F"/>
    <w:rsid w:val="00353932"/>
    <w:rsid w:val="00353943"/>
    <w:rsid w:val="00353EC0"/>
    <w:rsid w:val="00353FFF"/>
    <w:rsid w:val="0035406B"/>
    <w:rsid w:val="00354128"/>
    <w:rsid w:val="00354363"/>
    <w:rsid w:val="003545C2"/>
    <w:rsid w:val="003546B0"/>
    <w:rsid w:val="00354809"/>
    <w:rsid w:val="00354D52"/>
    <w:rsid w:val="00354EBC"/>
    <w:rsid w:val="003550D9"/>
    <w:rsid w:val="00355656"/>
    <w:rsid w:val="0035592C"/>
    <w:rsid w:val="00355BE5"/>
    <w:rsid w:val="00355FB6"/>
    <w:rsid w:val="00356095"/>
    <w:rsid w:val="003563A1"/>
    <w:rsid w:val="00356428"/>
    <w:rsid w:val="003565F4"/>
    <w:rsid w:val="00356634"/>
    <w:rsid w:val="00356E44"/>
    <w:rsid w:val="003571C0"/>
    <w:rsid w:val="0035764C"/>
    <w:rsid w:val="003577C2"/>
    <w:rsid w:val="00357A3A"/>
    <w:rsid w:val="00357C3D"/>
    <w:rsid w:val="00357C99"/>
    <w:rsid w:val="00357E28"/>
    <w:rsid w:val="003603E5"/>
    <w:rsid w:val="003608AF"/>
    <w:rsid w:val="003608DA"/>
    <w:rsid w:val="00361515"/>
    <w:rsid w:val="00361606"/>
    <w:rsid w:val="00361BD7"/>
    <w:rsid w:val="00362599"/>
    <w:rsid w:val="00362926"/>
    <w:rsid w:val="00363804"/>
    <w:rsid w:val="00363EEF"/>
    <w:rsid w:val="0036436B"/>
    <w:rsid w:val="0036444D"/>
    <w:rsid w:val="00364716"/>
    <w:rsid w:val="00364B29"/>
    <w:rsid w:val="003650E2"/>
    <w:rsid w:val="00365772"/>
    <w:rsid w:val="00365976"/>
    <w:rsid w:val="00365CC1"/>
    <w:rsid w:val="00366018"/>
    <w:rsid w:val="00366301"/>
    <w:rsid w:val="00366780"/>
    <w:rsid w:val="00366841"/>
    <w:rsid w:val="00366A8D"/>
    <w:rsid w:val="00366ABA"/>
    <w:rsid w:val="00367031"/>
    <w:rsid w:val="0036708E"/>
    <w:rsid w:val="003671A0"/>
    <w:rsid w:val="00367334"/>
    <w:rsid w:val="003673F4"/>
    <w:rsid w:val="003674E4"/>
    <w:rsid w:val="00370561"/>
    <w:rsid w:val="003706F6"/>
    <w:rsid w:val="0037073A"/>
    <w:rsid w:val="00370B22"/>
    <w:rsid w:val="00370CAC"/>
    <w:rsid w:val="00371056"/>
    <w:rsid w:val="0037130E"/>
    <w:rsid w:val="00371756"/>
    <w:rsid w:val="0037191E"/>
    <w:rsid w:val="00371F69"/>
    <w:rsid w:val="003721BB"/>
    <w:rsid w:val="003721E2"/>
    <w:rsid w:val="003724A9"/>
    <w:rsid w:val="00372819"/>
    <w:rsid w:val="0037364D"/>
    <w:rsid w:val="003737DC"/>
    <w:rsid w:val="003738AD"/>
    <w:rsid w:val="003741DE"/>
    <w:rsid w:val="00374642"/>
    <w:rsid w:val="003749A3"/>
    <w:rsid w:val="00374D22"/>
    <w:rsid w:val="00374E0D"/>
    <w:rsid w:val="0037543B"/>
    <w:rsid w:val="00375D71"/>
    <w:rsid w:val="003760EE"/>
    <w:rsid w:val="003761FF"/>
    <w:rsid w:val="00376741"/>
    <w:rsid w:val="0037692C"/>
    <w:rsid w:val="00376A45"/>
    <w:rsid w:val="00376B11"/>
    <w:rsid w:val="00376C0F"/>
    <w:rsid w:val="00377634"/>
    <w:rsid w:val="003777E7"/>
    <w:rsid w:val="00377F40"/>
    <w:rsid w:val="003800A7"/>
    <w:rsid w:val="003801D7"/>
    <w:rsid w:val="0038053A"/>
    <w:rsid w:val="00380D42"/>
    <w:rsid w:val="0038109C"/>
    <w:rsid w:val="0038118B"/>
    <w:rsid w:val="0038149A"/>
    <w:rsid w:val="0038162F"/>
    <w:rsid w:val="00381B89"/>
    <w:rsid w:val="00382316"/>
    <w:rsid w:val="00382680"/>
    <w:rsid w:val="00382992"/>
    <w:rsid w:val="00382C55"/>
    <w:rsid w:val="00382E52"/>
    <w:rsid w:val="003830DD"/>
    <w:rsid w:val="003832E4"/>
    <w:rsid w:val="003838C8"/>
    <w:rsid w:val="00383DF9"/>
    <w:rsid w:val="00383E3C"/>
    <w:rsid w:val="0038421A"/>
    <w:rsid w:val="003847EB"/>
    <w:rsid w:val="00384ACD"/>
    <w:rsid w:val="00384CBA"/>
    <w:rsid w:val="00385071"/>
    <w:rsid w:val="00385166"/>
    <w:rsid w:val="0038614B"/>
    <w:rsid w:val="00386284"/>
    <w:rsid w:val="00386335"/>
    <w:rsid w:val="0038680C"/>
    <w:rsid w:val="00386B4C"/>
    <w:rsid w:val="00386B81"/>
    <w:rsid w:val="00386ED8"/>
    <w:rsid w:val="00386F2E"/>
    <w:rsid w:val="00387121"/>
    <w:rsid w:val="00387D21"/>
    <w:rsid w:val="00387D8B"/>
    <w:rsid w:val="003903EC"/>
    <w:rsid w:val="003905F3"/>
    <w:rsid w:val="00390C15"/>
    <w:rsid w:val="00390CB5"/>
    <w:rsid w:val="00390CC3"/>
    <w:rsid w:val="00390ED1"/>
    <w:rsid w:val="00391CDC"/>
    <w:rsid w:val="00391DBF"/>
    <w:rsid w:val="00392753"/>
    <w:rsid w:val="00392D2C"/>
    <w:rsid w:val="00392D98"/>
    <w:rsid w:val="00393BCC"/>
    <w:rsid w:val="00393E66"/>
    <w:rsid w:val="00394075"/>
    <w:rsid w:val="003948CC"/>
    <w:rsid w:val="00394945"/>
    <w:rsid w:val="00394A92"/>
    <w:rsid w:val="00395074"/>
    <w:rsid w:val="00395713"/>
    <w:rsid w:val="00395B72"/>
    <w:rsid w:val="00395C81"/>
    <w:rsid w:val="00395D4F"/>
    <w:rsid w:val="00395E4B"/>
    <w:rsid w:val="00395F3E"/>
    <w:rsid w:val="003960B9"/>
    <w:rsid w:val="0039659E"/>
    <w:rsid w:val="00396884"/>
    <w:rsid w:val="00396C50"/>
    <w:rsid w:val="00396CB5"/>
    <w:rsid w:val="00396D22"/>
    <w:rsid w:val="00397384"/>
    <w:rsid w:val="0039777C"/>
    <w:rsid w:val="003A0839"/>
    <w:rsid w:val="003A0E52"/>
    <w:rsid w:val="003A170D"/>
    <w:rsid w:val="003A1853"/>
    <w:rsid w:val="003A1CD6"/>
    <w:rsid w:val="003A25C7"/>
    <w:rsid w:val="003A285B"/>
    <w:rsid w:val="003A2A4C"/>
    <w:rsid w:val="003A2B81"/>
    <w:rsid w:val="003A2BF9"/>
    <w:rsid w:val="003A3260"/>
    <w:rsid w:val="003A3B92"/>
    <w:rsid w:val="003A3D8D"/>
    <w:rsid w:val="003A48F7"/>
    <w:rsid w:val="003A4EBF"/>
    <w:rsid w:val="003A554E"/>
    <w:rsid w:val="003A56B0"/>
    <w:rsid w:val="003A5DE8"/>
    <w:rsid w:val="003A60F9"/>
    <w:rsid w:val="003A6200"/>
    <w:rsid w:val="003A67CB"/>
    <w:rsid w:val="003A6F7F"/>
    <w:rsid w:val="003A797F"/>
    <w:rsid w:val="003A7DA3"/>
    <w:rsid w:val="003B00D8"/>
    <w:rsid w:val="003B028B"/>
    <w:rsid w:val="003B059E"/>
    <w:rsid w:val="003B070C"/>
    <w:rsid w:val="003B0F7D"/>
    <w:rsid w:val="003B15BC"/>
    <w:rsid w:val="003B1705"/>
    <w:rsid w:val="003B1745"/>
    <w:rsid w:val="003B1B6B"/>
    <w:rsid w:val="003B1E0A"/>
    <w:rsid w:val="003B24B7"/>
    <w:rsid w:val="003B26AE"/>
    <w:rsid w:val="003B2D11"/>
    <w:rsid w:val="003B3525"/>
    <w:rsid w:val="003B392D"/>
    <w:rsid w:val="003B3C32"/>
    <w:rsid w:val="003B41EB"/>
    <w:rsid w:val="003B43D6"/>
    <w:rsid w:val="003B44FE"/>
    <w:rsid w:val="003B458F"/>
    <w:rsid w:val="003B4803"/>
    <w:rsid w:val="003B4B61"/>
    <w:rsid w:val="003B4DA8"/>
    <w:rsid w:val="003B5085"/>
    <w:rsid w:val="003B518B"/>
    <w:rsid w:val="003B524B"/>
    <w:rsid w:val="003B5EE8"/>
    <w:rsid w:val="003B60AC"/>
    <w:rsid w:val="003B6479"/>
    <w:rsid w:val="003B6626"/>
    <w:rsid w:val="003B6859"/>
    <w:rsid w:val="003B6EDF"/>
    <w:rsid w:val="003C09D9"/>
    <w:rsid w:val="003C0C2B"/>
    <w:rsid w:val="003C0D6F"/>
    <w:rsid w:val="003C19E9"/>
    <w:rsid w:val="003C1A26"/>
    <w:rsid w:val="003C1A3F"/>
    <w:rsid w:val="003C1EDD"/>
    <w:rsid w:val="003C25AE"/>
    <w:rsid w:val="003C275C"/>
    <w:rsid w:val="003C2764"/>
    <w:rsid w:val="003C2A5E"/>
    <w:rsid w:val="003C2D0A"/>
    <w:rsid w:val="003C3355"/>
    <w:rsid w:val="003C340A"/>
    <w:rsid w:val="003C3DAD"/>
    <w:rsid w:val="003C3EA6"/>
    <w:rsid w:val="003C3EB3"/>
    <w:rsid w:val="003C43CF"/>
    <w:rsid w:val="003C4B8C"/>
    <w:rsid w:val="003C512A"/>
    <w:rsid w:val="003C5148"/>
    <w:rsid w:val="003C5236"/>
    <w:rsid w:val="003C538B"/>
    <w:rsid w:val="003C5567"/>
    <w:rsid w:val="003C55EE"/>
    <w:rsid w:val="003C5917"/>
    <w:rsid w:val="003C629C"/>
    <w:rsid w:val="003C6399"/>
    <w:rsid w:val="003C71BF"/>
    <w:rsid w:val="003C75BA"/>
    <w:rsid w:val="003C7986"/>
    <w:rsid w:val="003C7D5C"/>
    <w:rsid w:val="003C7FC8"/>
    <w:rsid w:val="003D0067"/>
    <w:rsid w:val="003D05F3"/>
    <w:rsid w:val="003D09A7"/>
    <w:rsid w:val="003D0B55"/>
    <w:rsid w:val="003D0D85"/>
    <w:rsid w:val="003D0DA7"/>
    <w:rsid w:val="003D13EA"/>
    <w:rsid w:val="003D15DF"/>
    <w:rsid w:val="003D1B1E"/>
    <w:rsid w:val="003D1B2E"/>
    <w:rsid w:val="003D1D44"/>
    <w:rsid w:val="003D2246"/>
    <w:rsid w:val="003D23CD"/>
    <w:rsid w:val="003D2448"/>
    <w:rsid w:val="003D27E8"/>
    <w:rsid w:val="003D2B04"/>
    <w:rsid w:val="003D2C1B"/>
    <w:rsid w:val="003D2C43"/>
    <w:rsid w:val="003D2FEF"/>
    <w:rsid w:val="003D31DD"/>
    <w:rsid w:val="003D324F"/>
    <w:rsid w:val="003D325F"/>
    <w:rsid w:val="003D391E"/>
    <w:rsid w:val="003D3C72"/>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0FA"/>
    <w:rsid w:val="003E0179"/>
    <w:rsid w:val="003E022C"/>
    <w:rsid w:val="003E07A3"/>
    <w:rsid w:val="003E0994"/>
    <w:rsid w:val="003E0AD3"/>
    <w:rsid w:val="003E0E01"/>
    <w:rsid w:val="003E162D"/>
    <w:rsid w:val="003E1727"/>
    <w:rsid w:val="003E1834"/>
    <w:rsid w:val="003E1C46"/>
    <w:rsid w:val="003E1C7E"/>
    <w:rsid w:val="003E272C"/>
    <w:rsid w:val="003E295B"/>
    <w:rsid w:val="003E29E2"/>
    <w:rsid w:val="003E2C3D"/>
    <w:rsid w:val="003E338E"/>
    <w:rsid w:val="003E33D3"/>
    <w:rsid w:val="003E3932"/>
    <w:rsid w:val="003E4324"/>
    <w:rsid w:val="003E4A11"/>
    <w:rsid w:val="003E4A53"/>
    <w:rsid w:val="003E4C42"/>
    <w:rsid w:val="003E4CBD"/>
    <w:rsid w:val="003E4D09"/>
    <w:rsid w:val="003E4D5A"/>
    <w:rsid w:val="003E57B6"/>
    <w:rsid w:val="003E5923"/>
    <w:rsid w:val="003E5C22"/>
    <w:rsid w:val="003E6663"/>
    <w:rsid w:val="003E69FC"/>
    <w:rsid w:val="003E7437"/>
    <w:rsid w:val="003F0959"/>
    <w:rsid w:val="003F0CF0"/>
    <w:rsid w:val="003F12EF"/>
    <w:rsid w:val="003F17F2"/>
    <w:rsid w:val="003F1DE8"/>
    <w:rsid w:val="003F1F91"/>
    <w:rsid w:val="003F2021"/>
    <w:rsid w:val="003F28B3"/>
    <w:rsid w:val="003F2B9E"/>
    <w:rsid w:val="003F2F13"/>
    <w:rsid w:val="003F3229"/>
    <w:rsid w:val="003F3A29"/>
    <w:rsid w:val="003F3ABD"/>
    <w:rsid w:val="003F3AC6"/>
    <w:rsid w:val="003F3AC8"/>
    <w:rsid w:val="003F4072"/>
    <w:rsid w:val="003F41A9"/>
    <w:rsid w:val="003F41D8"/>
    <w:rsid w:val="003F44BD"/>
    <w:rsid w:val="003F44C7"/>
    <w:rsid w:val="003F505F"/>
    <w:rsid w:val="003F53C9"/>
    <w:rsid w:val="003F5401"/>
    <w:rsid w:val="003F59D5"/>
    <w:rsid w:val="003F5A87"/>
    <w:rsid w:val="003F6388"/>
    <w:rsid w:val="003F6514"/>
    <w:rsid w:val="003F65A1"/>
    <w:rsid w:val="003F703E"/>
    <w:rsid w:val="003F7DC4"/>
    <w:rsid w:val="004004A4"/>
    <w:rsid w:val="00400732"/>
    <w:rsid w:val="00400E44"/>
    <w:rsid w:val="0040103D"/>
    <w:rsid w:val="004011B9"/>
    <w:rsid w:val="00401201"/>
    <w:rsid w:val="00401476"/>
    <w:rsid w:val="00401642"/>
    <w:rsid w:val="00401BB8"/>
    <w:rsid w:val="00401C3A"/>
    <w:rsid w:val="00401C87"/>
    <w:rsid w:val="00402622"/>
    <w:rsid w:val="004030A8"/>
    <w:rsid w:val="00403353"/>
    <w:rsid w:val="004041F4"/>
    <w:rsid w:val="004043FF"/>
    <w:rsid w:val="004044E6"/>
    <w:rsid w:val="00404715"/>
    <w:rsid w:val="004048FF"/>
    <w:rsid w:val="004049E2"/>
    <w:rsid w:val="00404C16"/>
    <w:rsid w:val="00404E8B"/>
    <w:rsid w:val="0040563D"/>
    <w:rsid w:val="004058A6"/>
    <w:rsid w:val="00405A46"/>
    <w:rsid w:val="00405EA2"/>
    <w:rsid w:val="00406772"/>
    <w:rsid w:val="004067B4"/>
    <w:rsid w:val="00406822"/>
    <w:rsid w:val="004074AC"/>
    <w:rsid w:val="00407C47"/>
    <w:rsid w:val="00410082"/>
    <w:rsid w:val="00410556"/>
    <w:rsid w:val="00411259"/>
    <w:rsid w:val="004114B6"/>
    <w:rsid w:val="004116E9"/>
    <w:rsid w:val="00411964"/>
    <w:rsid w:val="00411D78"/>
    <w:rsid w:val="0041210D"/>
    <w:rsid w:val="00412168"/>
    <w:rsid w:val="004121C4"/>
    <w:rsid w:val="00412653"/>
    <w:rsid w:val="00412686"/>
    <w:rsid w:val="00412820"/>
    <w:rsid w:val="00412993"/>
    <w:rsid w:val="00413121"/>
    <w:rsid w:val="00413258"/>
    <w:rsid w:val="004132EC"/>
    <w:rsid w:val="004135E1"/>
    <w:rsid w:val="00413727"/>
    <w:rsid w:val="004137D9"/>
    <w:rsid w:val="00413EDD"/>
    <w:rsid w:val="004140A2"/>
    <w:rsid w:val="004142BD"/>
    <w:rsid w:val="00414361"/>
    <w:rsid w:val="004145B2"/>
    <w:rsid w:val="00414A54"/>
    <w:rsid w:val="00414B15"/>
    <w:rsid w:val="00414E63"/>
    <w:rsid w:val="00415656"/>
    <w:rsid w:val="00415A35"/>
    <w:rsid w:val="0041630D"/>
    <w:rsid w:val="004166E1"/>
    <w:rsid w:val="0041682B"/>
    <w:rsid w:val="004168FE"/>
    <w:rsid w:val="00416933"/>
    <w:rsid w:val="00416953"/>
    <w:rsid w:val="00416C92"/>
    <w:rsid w:val="00416DD8"/>
    <w:rsid w:val="00416FDB"/>
    <w:rsid w:val="0042002D"/>
    <w:rsid w:val="00420A71"/>
    <w:rsid w:val="00420D6D"/>
    <w:rsid w:val="00420DF5"/>
    <w:rsid w:val="00421263"/>
    <w:rsid w:val="0042140A"/>
    <w:rsid w:val="0042179D"/>
    <w:rsid w:val="00421E11"/>
    <w:rsid w:val="00421F03"/>
    <w:rsid w:val="00422009"/>
    <w:rsid w:val="0042211B"/>
    <w:rsid w:val="00422427"/>
    <w:rsid w:val="00423176"/>
    <w:rsid w:val="00423BCF"/>
    <w:rsid w:val="00423C90"/>
    <w:rsid w:val="00424048"/>
    <w:rsid w:val="004241AD"/>
    <w:rsid w:val="00424645"/>
    <w:rsid w:val="00424F4E"/>
    <w:rsid w:val="00424F56"/>
    <w:rsid w:val="004252DC"/>
    <w:rsid w:val="004255E3"/>
    <w:rsid w:val="00425752"/>
    <w:rsid w:val="004257CE"/>
    <w:rsid w:val="00425DF5"/>
    <w:rsid w:val="00425FFC"/>
    <w:rsid w:val="004273DE"/>
    <w:rsid w:val="00427A98"/>
    <w:rsid w:val="00430211"/>
    <w:rsid w:val="004302A6"/>
    <w:rsid w:val="004305B2"/>
    <w:rsid w:val="00430AD7"/>
    <w:rsid w:val="00430C8D"/>
    <w:rsid w:val="00430F44"/>
    <w:rsid w:val="00430F7F"/>
    <w:rsid w:val="00431051"/>
    <w:rsid w:val="004318D3"/>
    <w:rsid w:val="00431993"/>
    <w:rsid w:val="00431ADE"/>
    <w:rsid w:val="00431B1E"/>
    <w:rsid w:val="00431B43"/>
    <w:rsid w:val="00431D8B"/>
    <w:rsid w:val="00432366"/>
    <w:rsid w:val="004324DF"/>
    <w:rsid w:val="004328FA"/>
    <w:rsid w:val="00432A2F"/>
    <w:rsid w:val="00432CD8"/>
    <w:rsid w:val="00432D0B"/>
    <w:rsid w:val="00433224"/>
    <w:rsid w:val="004339D7"/>
    <w:rsid w:val="00433B49"/>
    <w:rsid w:val="00433E95"/>
    <w:rsid w:val="00433F30"/>
    <w:rsid w:val="0043408C"/>
    <w:rsid w:val="00434141"/>
    <w:rsid w:val="00434152"/>
    <w:rsid w:val="004346E3"/>
    <w:rsid w:val="00435681"/>
    <w:rsid w:val="00435A13"/>
    <w:rsid w:val="00435F4B"/>
    <w:rsid w:val="00436518"/>
    <w:rsid w:val="0043684E"/>
    <w:rsid w:val="00436C3F"/>
    <w:rsid w:val="0043710F"/>
    <w:rsid w:val="00437690"/>
    <w:rsid w:val="00437BE8"/>
    <w:rsid w:val="00437C7C"/>
    <w:rsid w:val="00437DEC"/>
    <w:rsid w:val="00440710"/>
    <w:rsid w:val="00440D72"/>
    <w:rsid w:val="00441892"/>
    <w:rsid w:val="00441A50"/>
    <w:rsid w:val="00441D4B"/>
    <w:rsid w:val="00442120"/>
    <w:rsid w:val="00442980"/>
    <w:rsid w:val="00442C1B"/>
    <w:rsid w:val="0044333C"/>
    <w:rsid w:val="00443917"/>
    <w:rsid w:val="00443C23"/>
    <w:rsid w:val="004443F6"/>
    <w:rsid w:val="0044470C"/>
    <w:rsid w:val="00444742"/>
    <w:rsid w:val="00444D41"/>
    <w:rsid w:val="00444E7B"/>
    <w:rsid w:val="00444EAD"/>
    <w:rsid w:val="00445147"/>
    <w:rsid w:val="004452D3"/>
    <w:rsid w:val="00445777"/>
    <w:rsid w:val="00445E74"/>
    <w:rsid w:val="00445EF9"/>
    <w:rsid w:val="004460E6"/>
    <w:rsid w:val="004462BC"/>
    <w:rsid w:val="00446C17"/>
    <w:rsid w:val="004472F0"/>
    <w:rsid w:val="0044768A"/>
    <w:rsid w:val="0044774E"/>
    <w:rsid w:val="00447822"/>
    <w:rsid w:val="00447C7D"/>
    <w:rsid w:val="00447E4C"/>
    <w:rsid w:val="00447FBA"/>
    <w:rsid w:val="00450109"/>
    <w:rsid w:val="0045035C"/>
    <w:rsid w:val="00450488"/>
    <w:rsid w:val="00450591"/>
    <w:rsid w:val="00450725"/>
    <w:rsid w:val="0045074D"/>
    <w:rsid w:val="00450B18"/>
    <w:rsid w:val="0045102A"/>
    <w:rsid w:val="00451124"/>
    <w:rsid w:val="00451D66"/>
    <w:rsid w:val="00451D97"/>
    <w:rsid w:val="0045242D"/>
    <w:rsid w:val="004528D0"/>
    <w:rsid w:val="0045294C"/>
    <w:rsid w:val="00452AEC"/>
    <w:rsid w:val="004530B7"/>
    <w:rsid w:val="0045313D"/>
    <w:rsid w:val="0045325D"/>
    <w:rsid w:val="00453563"/>
    <w:rsid w:val="00453F50"/>
    <w:rsid w:val="004541EE"/>
    <w:rsid w:val="00454731"/>
    <w:rsid w:val="00455550"/>
    <w:rsid w:val="0045568A"/>
    <w:rsid w:val="004556FA"/>
    <w:rsid w:val="00455845"/>
    <w:rsid w:val="00455BC8"/>
    <w:rsid w:val="00455C06"/>
    <w:rsid w:val="00455D75"/>
    <w:rsid w:val="00455E97"/>
    <w:rsid w:val="00455F3F"/>
    <w:rsid w:val="004565BB"/>
    <w:rsid w:val="00456A7A"/>
    <w:rsid w:val="00456F91"/>
    <w:rsid w:val="00457221"/>
    <w:rsid w:val="00457712"/>
    <w:rsid w:val="00457797"/>
    <w:rsid w:val="00457D18"/>
    <w:rsid w:val="00457D29"/>
    <w:rsid w:val="0046028C"/>
    <w:rsid w:val="004602F2"/>
    <w:rsid w:val="00460660"/>
    <w:rsid w:val="004608AF"/>
    <w:rsid w:val="00460BC6"/>
    <w:rsid w:val="00460D53"/>
    <w:rsid w:val="004616CC"/>
    <w:rsid w:val="00461733"/>
    <w:rsid w:val="00461766"/>
    <w:rsid w:val="004619E3"/>
    <w:rsid w:val="00461A63"/>
    <w:rsid w:val="00461FDE"/>
    <w:rsid w:val="004623E3"/>
    <w:rsid w:val="0046291B"/>
    <w:rsid w:val="00462B5A"/>
    <w:rsid w:val="00462FAD"/>
    <w:rsid w:val="004630FD"/>
    <w:rsid w:val="004636AE"/>
    <w:rsid w:val="004638B9"/>
    <w:rsid w:val="00463928"/>
    <w:rsid w:val="004639CD"/>
    <w:rsid w:val="00463EC2"/>
    <w:rsid w:val="004643ED"/>
    <w:rsid w:val="00464FB6"/>
    <w:rsid w:val="00465565"/>
    <w:rsid w:val="00465677"/>
    <w:rsid w:val="004662A2"/>
    <w:rsid w:val="004670D0"/>
    <w:rsid w:val="004671B4"/>
    <w:rsid w:val="0046724B"/>
    <w:rsid w:val="0046733D"/>
    <w:rsid w:val="004674A4"/>
    <w:rsid w:val="00467EA4"/>
    <w:rsid w:val="0047023D"/>
    <w:rsid w:val="004704ED"/>
    <w:rsid w:val="0047056B"/>
    <w:rsid w:val="0047073D"/>
    <w:rsid w:val="00470972"/>
    <w:rsid w:val="00470E24"/>
    <w:rsid w:val="00470E85"/>
    <w:rsid w:val="004717DF"/>
    <w:rsid w:val="0047190C"/>
    <w:rsid w:val="00471BB8"/>
    <w:rsid w:val="00471C4B"/>
    <w:rsid w:val="00471E17"/>
    <w:rsid w:val="0047222E"/>
    <w:rsid w:val="00472325"/>
    <w:rsid w:val="00472429"/>
    <w:rsid w:val="00472562"/>
    <w:rsid w:val="004727FB"/>
    <w:rsid w:val="00472B99"/>
    <w:rsid w:val="00473129"/>
    <w:rsid w:val="004739FE"/>
    <w:rsid w:val="00473BA5"/>
    <w:rsid w:val="00474120"/>
    <w:rsid w:val="004741F0"/>
    <w:rsid w:val="0047463B"/>
    <w:rsid w:val="004747D5"/>
    <w:rsid w:val="004749F9"/>
    <w:rsid w:val="00474C79"/>
    <w:rsid w:val="00474D08"/>
    <w:rsid w:val="00474F00"/>
    <w:rsid w:val="004752A1"/>
    <w:rsid w:val="0047576E"/>
    <w:rsid w:val="004757F3"/>
    <w:rsid w:val="004758F0"/>
    <w:rsid w:val="00475C30"/>
    <w:rsid w:val="00475E37"/>
    <w:rsid w:val="00476226"/>
    <w:rsid w:val="00476375"/>
    <w:rsid w:val="0047655C"/>
    <w:rsid w:val="004766C5"/>
    <w:rsid w:val="00476886"/>
    <w:rsid w:val="00476C31"/>
    <w:rsid w:val="00476CE2"/>
    <w:rsid w:val="00476D0E"/>
    <w:rsid w:val="00477927"/>
    <w:rsid w:val="00477E55"/>
    <w:rsid w:val="00477F1B"/>
    <w:rsid w:val="00480140"/>
    <w:rsid w:val="0048025B"/>
    <w:rsid w:val="004803E0"/>
    <w:rsid w:val="00480A21"/>
    <w:rsid w:val="00480A23"/>
    <w:rsid w:val="00480A9A"/>
    <w:rsid w:val="00480E18"/>
    <w:rsid w:val="004815A1"/>
    <w:rsid w:val="00481660"/>
    <w:rsid w:val="004817BB"/>
    <w:rsid w:val="00481899"/>
    <w:rsid w:val="0048191D"/>
    <w:rsid w:val="004822F0"/>
    <w:rsid w:val="004823B4"/>
    <w:rsid w:val="00482466"/>
    <w:rsid w:val="004829D1"/>
    <w:rsid w:val="00482CCE"/>
    <w:rsid w:val="004830D3"/>
    <w:rsid w:val="0048338C"/>
    <w:rsid w:val="00483889"/>
    <w:rsid w:val="00483B01"/>
    <w:rsid w:val="004841A0"/>
    <w:rsid w:val="004847F6"/>
    <w:rsid w:val="00484E30"/>
    <w:rsid w:val="00484E45"/>
    <w:rsid w:val="00484E53"/>
    <w:rsid w:val="00485022"/>
    <w:rsid w:val="0048573A"/>
    <w:rsid w:val="00485B1F"/>
    <w:rsid w:val="00486847"/>
    <w:rsid w:val="00486951"/>
    <w:rsid w:val="004870E2"/>
    <w:rsid w:val="00487122"/>
    <w:rsid w:val="004876DB"/>
    <w:rsid w:val="004902D4"/>
    <w:rsid w:val="00490456"/>
    <w:rsid w:val="00490820"/>
    <w:rsid w:val="00491013"/>
    <w:rsid w:val="004910AE"/>
    <w:rsid w:val="00491208"/>
    <w:rsid w:val="004915E0"/>
    <w:rsid w:val="004919EF"/>
    <w:rsid w:val="00491CCC"/>
    <w:rsid w:val="00491D9F"/>
    <w:rsid w:val="00491ED5"/>
    <w:rsid w:val="004920B9"/>
    <w:rsid w:val="004924C5"/>
    <w:rsid w:val="00492702"/>
    <w:rsid w:val="00492778"/>
    <w:rsid w:val="004927C7"/>
    <w:rsid w:val="004929E5"/>
    <w:rsid w:val="00492B23"/>
    <w:rsid w:val="00492E9D"/>
    <w:rsid w:val="00492EFC"/>
    <w:rsid w:val="00493014"/>
    <w:rsid w:val="004931C6"/>
    <w:rsid w:val="00493237"/>
    <w:rsid w:val="00493D62"/>
    <w:rsid w:val="00494ACF"/>
    <w:rsid w:val="00494B1C"/>
    <w:rsid w:val="0049516F"/>
    <w:rsid w:val="00495464"/>
    <w:rsid w:val="004955BB"/>
    <w:rsid w:val="004959B5"/>
    <w:rsid w:val="00495C60"/>
    <w:rsid w:val="00495DB4"/>
    <w:rsid w:val="00495F24"/>
    <w:rsid w:val="00495F73"/>
    <w:rsid w:val="004960B6"/>
    <w:rsid w:val="0049623B"/>
    <w:rsid w:val="00496469"/>
    <w:rsid w:val="00496D3E"/>
    <w:rsid w:val="0049706E"/>
    <w:rsid w:val="00497387"/>
    <w:rsid w:val="00497758"/>
    <w:rsid w:val="004977CF"/>
    <w:rsid w:val="00497FB2"/>
    <w:rsid w:val="004A0014"/>
    <w:rsid w:val="004A068C"/>
    <w:rsid w:val="004A0763"/>
    <w:rsid w:val="004A0E55"/>
    <w:rsid w:val="004A164B"/>
    <w:rsid w:val="004A189F"/>
    <w:rsid w:val="004A1A72"/>
    <w:rsid w:val="004A1C95"/>
    <w:rsid w:val="004A1EAE"/>
    <w:rsid w:val="004A1FFB"/>
    <w:rsid w:val="004A285D"/>
    <w:rsid w:val="004A28E0"/>
    <w:rsid w:val="004A2C26"/>
    <w:rsid w:val="004A2F49"/>
    <w:rsid w:val="004A319A"/>
    <w:rsid w:val="004A3C82"/>
    <w:rsid w:val="004A3D6C"/>
    <w:rsid w:val="004A3D8E"/>
    <w:rsid w:val="004A42DB"/>
    <w:rsid w:val="004A441F"/>
    <w:rsid w:val="004A443A"/>
    <w:rsid w:val="004A4909"/>
    <w:rsid w:val="004A4BCF"/>
    <w:rsid w:val="004A66B0"/>
    <w:rsid w:val="004A6AD7"/>
    <w:rsid w:val="004A6D09"/>
    <w:rsid w:val="004A6F2A"/>
    <w:rsid w:val="004A721D"/>
    <w:rsid w:val="004A7302"/>
    <w:rsid w:val="004A7A53"/>
    <w:rsid w:val="004A7D06"/>
    <w:rsid w:val="004B0889"/>
    <w:rsid w:val="004B08B5"/>
    <w:rsid w:val="004B0AD6"/>
    <w:rsid w:val="004B0F93"/>
    <w:rsid w:val="004B14D3"/>
    <w:rsid w:val="004B195F"/>
    <w:rsid w:val="004B1AC0"/>
    <w:rsid w:val="004B1BDD"/>
    <w:rsid w:val="004B1C15"/>
    <w:rsid w:val="004B1E8A"/>
    <w:rsid w:val="004B2272"/>
    <w:rsid w:val="004B25CC"/>
    <w:rsid w:val="004B2997"/>
    <w:rsid w:val="004B2F5C"/>
    <w:rsid w:val="004B2F73"/>
    <w:rsid w:val="004B34FD"/>
    <w:rsid w:val="004B35F0"/>
    <w:rsid w:val="004B3640"/>
    <w:rsid w:val="004B3815"/>
    <w:rsid w:val="004B38F7"/>
    <w:rsid w:val="004B3E8C"/>
    <w:rsid w:val="004B3F4B"/>
    <w:rsid w:val="004B3FBB"/>
    <w:rsid w:val="004B4BF6"/>
    <w:rsid w:val="004B51D0"/>
    <w:rsid w:val="004B5349"/>
    <w:rsid w:val="004B60B9"/>
    <w:rsid w:val="004B63ED"/>
    <w:rsid w:val="004B6515"/>
    <w:rsid w:val="004B6609"/>
    <w:rsid w:val="004B6677"/>
    <w:rsid w:val="004B69C6"/>
    <w:rsid w:val="004B6B11"/>
    <w:rsid w:val="004B7534"/>
    <w:rsid w:val="004B7861"/>
    <w:rsid w:val="004B7980"/>
    <w:rsid w:val="004B7DB0"/>
    <w:rsid w:val="004B7E0A"/>
    <w:rsid w:val="004B7F01"/>
    <w:rsid w:val="004C0090"/>
    <w:rsid w:val="004C00D8"/>
    <w:rsid w:val="004C0750"/>
    <w:rsid w:val="004C0860"/>
    <w:rsid w:val="004C09E3"/>
    <w:rsid w:val="004C0CB7"/>
    <w:rsid w:val="004C169A"/>
    <w:rsid w:val="004C19AE"/>
    <w:rsid w:val="004C1A9D"/>
    <w:rsid w:val="004C1FF1"/>
    <w:rsid w:val="004C22EA"/>
    <w:rsid w:val="004C2A8D"/>
    <w:rsid w:val="004C2B2E"/>
    <w:rsid w:val="004C2E99"/>
    <w:rsid w:val="004C3648"/>
    <w:rsid w:val="004C3660"/>
    <w:rsid w:val="004C3BAB"/>
    <w:rsid w:val="004C3D75"/>
    <w:rsid w:val="004C464C"/>
    <w:rsid w:val="004C46FA"/>
    <w:rsid w:val="004C4BDC"/>
    <w:rsid w:val="004C4DF1"/>
    <w:rsid w:val="004C52E6"/>
    <w:rsid w:val="004C5729"/>
    <w:rsid w:val="004C57B7"/>
    <w:rsid w:val="004C5AE4"/>
    <w:rsid w:val="004C60F1"/>
    <w:rsid w:val="004C682A"/>
    <w:rsid w:val="004C6A73"/>
    <w:rsid w:val="004C7192"/>
    <w:rsid w:val="004C7288"/>
    <w:rsid w:val="004C78F0"/>
    <w:rsid w:val="004C79D7"/>
    <w:rsid w:val="004D0301"/>
    <w:rsid w:val="004D0595"/>
    <w:rsid w:val="004D0C4D"/>
    <w:rsid w:val="004D1324"/>
    <w:rsid w:val="004D14BF"/>
    <w:rsid w:val="004D1992"/>
    <w:rsid w:val="004D1A5E"/>
    <w:rsid w:val="004D1B24"/>
    <w:rsid w:val="004D2067"/>
    <w:rsid w:val="004D227F"/>
    <w:rsid w:val="004D229B"/>
    <w:rsid w:val="004D23D4"/>
    <w:rsid w:val="004D2E9D"/>
    <w:rsid w:val="004D3913"/>
    <w:rsid w:val="004D39D4"/>
    <w:rsid w:val="004D3B52"/>
    <w:rsid w:val="004D3C42"/>
    <w:rsid w:val="004D3E8B"/>
    <w:rsid w:val="004D3F58"/>
    <w:rsid w:val="004D4536"/>
    <w:rsid w:val="004D45CD"/>
    <w:rsid w:val="004D4627"/>
    <w:rsid w:val="004D46E5"/>
    <w:rsid w:val="004D4D41"/>
    <w:rsid w:val="004D5444"/>
    <w:rsid w:val="004D5692"/>
    <w:rsid w:val="004D5911"/>
    <w:rsid w:val="004D6704"/>
    <w:rsid w:val="004D6803"/>
    <w:rsid w:val="004D6990"/>
    <w:rsid w:val="004D6F43"/>
    <w:rsid w:val="004D6F88"/>
    <w:rsid w:val="004D7485"/>
    <w:rsid w:val="004D7546"/>
    <w:rsid w:val="004D758A"/>
    <w:rsid w:val="004D7624"/>
    <w:rsid w:val="004D791D"/>
    <w:rsid w:val="004D7AD2"/>
    <w:rsid w:val="004D7CD9"/>
    <w:rsid w:val="004E012C"/>
    <w:rsid w:val="004E0401"/>
    <w:rsid w:val="004E05B5"/>
    <w:rsid w:val="004E0A8C"/>
    <w:rsid w:val="004E0B65"/>
    <w:rsid w:val="004E0BF1"/>
    <w:rsid w:val="004E0D93"/>
    <w:rsid w:val="004E0E35"/>
    <w:rsid w:val="004E0E41"/>
    <w:rsid w:val="004E1913"/>
    <w:rsid w:val="004E1943"/>
    <w:rsid w:val="004E21D2"/>
    <w:rsid w:val="004E2208"/>
    <w:rsid w:val="004E22C6"/>
    <w:rsid w:val="004E248A"/>
    <w:rsid w:val="004E24D5"/>
    <w:rsid w:val="004E26DB"/>
    <w:rsid w:val="004E28EC"/>
    <w:rsid w:val="004E2CC1"/>
    <w:rsid w:val="004E2EBC"/>
    <w:rsid w:val="004E3025"/>
    <w:rsid w:val="004E3586"/>
    <w:rsid w:val="004E36BB"/>
    <w:rsid w:val="004E3860"/>
    <w:rsid w:val="004E3B3C"/>
    <w:rsid w:val="004E3D5A"/>
    <w:rsid w:val="004E3DBD"/>
    <w:rsid w:val="004E42B5"/>
    <w:rsid w:val="004E42D7"/>
    <w:rsid w:val="004E43A5"/>
    <w:rsid w:val="004E44B2"/>
    <w:rsid w:val="004E4A4F"/>
    <w:rsid w:val="004E4BC8"/>
    <w:rsid w:val="004E4C26"/>
    <w:rsid w:val="004E4CC5"/>
    <w:rsid w:val="004E4E48"/>
    <w:rsid w:val="004E4ECF"/>
    <w:rsid w:val="004E52C4"/>
    <w:rsid w:val="004E5E88"/>
    <w:rsid w:val="004E605E"/>
    <w:rsid w:val="004E61C1"/>
    <w:rsid w:val="004E6228"/>
    <w:rsid w:val="004E6506"/>
    <w:rsid w:val="004E6586"/>
    <w:rsid w:val="004E674E"/>
    <w:rsid w:val="004E72F1"/>
    <w:rsid w:val="004E7897"/>
    <w:rsid w:val="004E7A0E"/>
    <w:rsid w:val="004E7DF3"/>
    <w:rsid w:val="004E7E65"/>
    <w:rsid w:val="004E7F79"/>
    <w:rsid w:val="004F0386"/>
    <w:rsid w:val="004F0939"/>
    <w:rsid w:val="004F0A4F"/>
    <w:rsid w:val="004F1398"/>
    <w:rsid w:val="004F1713"/>
    <w:rsid w:val="004F1B5C"/>
    <w:rsid w:val="004F1BA7"/>
    <w:rsid w:val="004F1C90"/>
    <w:rsid w:val="004F1E1C"/>
    <w:rsid w:val="004F1F0C"/>
    <w:rsid w:val="004F2296"/>
    <w:rsid w:val="004F358C"/>
    <w:rsid w:val="004F3912"/>
    <w:rsid w:val="004F3C7B"/>
    <w:rsid w:val="004F42B7"/>
    <w:rsid w:val="004F44FD"/>
    <w:rsid w:val="004F46B6"/>
    <w:rsid w:val="004F4772"/>
    <w:rsid w:val="004F596E"/>
    <w:rsid w:val="004F59A9"/>
    <w:rsid w:val="004F5ADA"/>
    <w:rsid w:val="004F5E06"/>
    <w:rsid w:val="004F63C8"/>
    <w:rsid w:val="004F667A"/>
    <w:rsid w:val="004F66F6"/>
    <w:rsid w:val="004F6961"/>
    <w:rsid w:val="004F6F75"/>
    <w:rsid w:val="004F70CE"/>
    <w:rsid w:val="004F72C7"/>
    <w:rsid w:val="004F7788"/>
    <w:rsid w:val="004F7A85"/>
    <w:rsid w:val="004F7F43"/>
    <w:rsid w:val="0050014C"/>
    <w:rsid w:val="00500736"/>
    <w:rsid w:val="00500838"/>
    <w:rsid w:val="005011CC"/>
    <w:rsid w:val="0050124B"/>
    <w:rsid w:val="00501FC5"/>
    <w:rsid w:val="00502B79"/>
    <w:rsid w:val="00502D7E"/>
    <w:rsid w:val="00502DD5"/>
    <w:rsid w:val="00503316"/>
    <w:rsid w:val="00503A04"/>
    <w:rsid w:val="005048E5"/>
    <w:rsid w:val="0050514C"/>
    <w:rsid w:val="0050518E"/>
    <w:rsid w:val="005051A7"/>
    <w:rsid w:val="00505F80"/>
    <w:rsid w:val="005061F6"/>
    <w:rsid w:val="00506384"/>
    <w:rsid w:val="00506B19"/>
    <w:rsid w:val="005071CC"/>
    <w:rsid w:val="0050733C"/>
    <w:rsid w:val="00507372"/>
    <w:rsid w:val="0050770E"/>
    <w:rsid w:val="00507ABD"/>
    <w:rsid w:val="005104EE"/>
    <w:rsid w:val="005105CF"/>
    <w:rsid w:val="00510778"/>
    <w:rsid w:val="00511185"/>
    <w:rsid w:val="005111BF"/>
    <w:rsid w:val="00511220"/>
    <w:rsid w:val="00511EB5"/>
    <w:rsid w:val="005121FF"/>
    <w:rsid w:val="00512415"/>
    <w:rsid w:val="00512841"/>
    <w:rsid w:val="00512B07"/>
    <w:rsid w:val="0051368B"/>
    <w:rsid w:val="005138EF"/>
    <w:rsid w:val="00513D14"/>
    <w:rsid w:val="00513EF4"/>
    <w:rsid w:val="00514187"/>
    <w:rsid w:val="005141E6"/>
    <w:rsid w:val="005143A1"/>
    <w:rsid w:val="005144F3"/>
    <w:rsid w:val="005146C1"/>
    <w:rsid w:val="00514A82"/>
    <w:rsid w:val="00514D38"/>
    <w:rsid w:val="00514EA0"/>
    <w:rsid w:val="00515071"/>
    <w:rsid w:val="005155B0"/>
    <w:rsid w:val="00515D05"/>
    <w:rsid w:val="00515FB1"/>
    <w:rsid w:val="005164DD"/>
    <w:rsid w:val="0051650B"/>
    <w:rsid w:val="005166BB"/>
    <w:rsid w:val="00516EA4"/>
    <w:rsid w:val="00516F98"/>
    <w:rsid w:val="00517046"/>
    <w:rsid w:val="0051737E"/>
    <w:rsid w:val="00517447"/>
    <w:rsid w:val="005176E6"/>
    <w:rsid w:val="005178B4"/>
    <w:rsid w:val="005179F3"/>
    <w:rsid w:val="00517C79"/>
    <w:rsid w:val="005204CD"/>
    <w:rsid w:val="005204F9"/>
    <w:rsid w:val="00520892"/>
    <w:rsid w:val="00520B60"/>
    <w:rsid w:val="00520B77"/>
    <w:rsid w:val="00520BEA"/>
    <w:rsid w:val="00520E00"/>
    <w:rsid w:val="00520E26"/>
    <w:rsid w:val="00520E53"/>
    <w:rsid w:val="005211A4"/>
    <w:rsid w:val="005218BC"/>
    <w:rsid w:val="00521A96"/>
    <w:rsid w:val="00521DC5"/>
    <w:rsid w:val="00521FE4"/>
    <w:rsid w:val="0052291E"/>
    <w:rsid w:val="00522B18"/>
    <w:rsid w:val="0052316D"/>
    <w:rsid w:val="0052323B"/>
    <w:rsid w:val="0052369F"/>
    <w:rsid w:val="005237DD"/>
    <w:rsid w:val="005238D5"/>
    <w:rsid w:val="0052391C"/>
    <w:rsid w:val="00523A6A"/>
    <w:rsid w:val="00523B24"/>
    <w:rsid w:val="00523FA8"/>
    <w:rsid w:val="00524784"/>
    <w:rsid w:val="005247B3"/>
    <w:rsid w:val="005248DD"/>
    <w:rsid w:val="005255B1"/>
    <w:rsid w:val="0052564B"/>
    <w:rsid w:val="00525BB0"/>
    <w:rsid w:val="00525D3F"/>
    <w:rsid w:val="00525DDE"/>
    <w:rsid w:val="00526BF8"/>
    <w:rsid w:val="00526C97"/>
    <w:rsid w:val="00526CA5"/>
    <w:rsid w:val="00526DE8"/>
    <w:rsid w:val="005271C5"/>
    <w:rsid w:val="00527B42"/>
    <w:rsid w:val="00530196"/>
    <w:rsid w:val="005301A4"/>
    <w:rsid w:val="005301E7"/>
    <w:rsid w:val="00530B33"/>
    <w:rsid w:val="00530D12"/>
    <w:rsid w:val="00530F0B"/>
    <w:rsid w:val="005314A3"/>
    <w:rsid w:val="0053182F"/>
    <w:rsid w:val="00531949"/>
    <w:rsid w:val="0053196D"/>
    <w:rsid w:val="00531BC6"/>
    <w:rsid w:val="00531BC9"/>
    <w:rsid w:val="005329D0"/>
    <w:rsid w:val="00532AD4"/>
    <w:rsid w:val="0053312F"/>
    <w:rsid w:val="00533301"/>
    <w:rsid w:val="00533576"/>
    <w:rsid w:val="00533909"/>
    <w:rsid w:val="00533F35"/>
    <w:rsid w:val="00533FD2"/>
    <w:rsid w:val="00534512"/>
    <w:rsid w:val="00534671"/>
    <w:rsid w:val="005348AC"/>
    <w:rsid w:val="00534A20"/>
    <w:rsid w:val="00534B61"/>
    <w:rsid w:val="00534F54"/>
    <w:rsid w:val="00536065"/>
    <w:rsid w:val="00536085"/>
    <w:rsid w:val="005365D3"/>
    <w:rsid w:val="005366C3"/>
    <w:rsid w:val="00536748"/>
    <w:rsid w:val="0053690F"/>
    <w:rsid w:val="005369EC"/>
    <w:rsid w:val="00536D34"/>
    <w:rsid w:val="00536DBD"/>
    <w:rsid w:val="00536DC4"/>
    <w:rsid w:val="00537163"/>
    <w:rsid w:val="00537599"/>
    <w:rsid w:val="00537714"/>
    <w:rsid w:val="00537B30"/>
    <w:rsid w:val="00537BDA"/>
    <w:rsid w:val="00537C13"/>
    <w:rsid w:val="00537C6B"/>
    <w:rsid w:val="00537DCB"/>
    <w:rsid w:val="00540233"/>
    <w:rsid w:val="00540316"/>
    <w:rsid w:val="00540914"/>
    <w:rsid w:val="00540AD3"/>
    <w:rsid w:val="00540D57"/>
    <w:rsid w:val="00541332"/>
    <w:rsid w:val="0054135D"/>
    <w:rsid w:val="00541A84"/>
    <w:rsid w:val="00541A8A"/>
    <w:rsid w:val="00541B9A"/>
    <w:rsid w:val="00542088"/>
    <w:rsid w:val="0054220E"/>
    <w:rsid w:val="00542340"/>
    <w:rsid w:val="00542AC7"/>
    <w:rsid w:val="00542D1D"/>
    <w:rsid w:val="005432D9"/>
    <w:rsid w:val="00543643"/>
    <w:rsid w:val="0054383D"/>
    <w:rsid w:val="00543957"/>
    <w:rsid w:val="00543DCF"/>
    <w:rsid w:val="00544608"/>
    <w:rsid w:val="005446AA"/>
    <w:rsid w:val="00544BC8"/>
    <w:rsid w:val="00544C3A"/>
    <w:rsid w:val="00544E01"/>
    <w:rsid w:val="0054527E"/>
    <w:rsid w:val="00545947"/>
    <w:rsid w:val="00545E06"/>
    <w:rsid w:val="00545F5D"/>
    <w:rsid w:val="005466F8"/>
    <w:rsid w:val="005468B9"/>
    <w:rsid w:val="005469AB"/>
    <w:rsid w:val="00546D01"/>
    <w:rsid w:val="0054734E"/>
    <w:rsid w:val="005476D5"/>
    <w:rsid w:val="005479AE"/>
    <w:rsid w:val="00547B03"/>
    <w:rsid w:val="00547D40"/>
    <w:rsid w:val="00547E51"/>
    <w:rsid w:val="005503D0"/>
    <w:rsid w:val="00551517"/>
    <w:rsid w:val="005518F6"/>
    <w:rsid w:val="00551B9B"/>
    <w:rsid w:val="0055206F"/>
    <w:rsid w:val="00552B2C"/>
    <w:rsid w:val="00553217"/>
    <w:rsid w:val="0055321E"/>
    <w:rsid w:val="005533D4"/>
    <w:rsid w:val="00553548"/>
    <w:rsid w:val="005538CD"/>
    <w:rsid w:val="00553B6F"/>
    <w:rsid w:val="00553E31"/>
    <w:rsid w:val="00553FEF"/>
    <w:rsid w:val="0055420E"/>
    <w:rsid w:val="00554434"/>
    <w:rsid w:val="005545EA"/>
    <w:rsid w:val="005547A8"/>
    <w:rsid w:val="00554E1C"/>
    <w:rsid w:val="00554E2A"/>
    <w:rsid w:val="0055554D"/>
    <w:rsid w:val="00555901"/>
    <w:rsid w:val="00555BA1"/>
    <w:rsid w:val="00555FE1"/>
    <w:rsid w:val="005562B6"/>
    <w:rsid w:val="0055650C"/>
    <w:rsid w:val="0055676B"/>
    <w:rsid w:val="005568E4"/>
    <w:rsid w:val="005568F2"/>
    <w:rsid w:val="0055696A"/>
    <w:rsid w:val="0055696F"/>
    <w:rsid w:val="00556B0C"/>
    <w:rsid w:val="00556EB4"/>
    <w:rsid w:val="0055755F"/>
    <w:rsid w:val="005606FA"/>
    <w:rsid w:val="0056081D"/>
    <w:rsid w:val="005608FC"/>
    <w:rsid w:val="00560AE2"/>
    <w:rsid w:val="00561159"/>
    <w:rsid w:val="0056169C"/>
    <w:rsid w:val="00561BBD"/>
    <w:rsid w:val="00561FBF"/>
    <w:rsid w:val="00562103"/>
    <w:rsid w:val="00562105"/>
    <w:rsid w:val="005621B4"/>
    <w:rsid w:val="005629F4"/>
    <w:rsid w:val="00563272"/>
    <w:rsid w:val="00563F2D"/>
    <w:rsid w:val="00563F93"/>
    <w:rsid w:val="005641A5"/>
    <w:rsid w:val="0056444E"/>
    <w:rsid w:val="005646FB"/>
    <w:rsid w:val="00564AAC"/>
    <w:rsid w:val="00564D66"/>
    <w:rsid w:val="00564EF0"/>
    <w:rsid w:val="00565B19"/>
    <w:rsid w:val="0056652E"/>
    <w:rsid w:val="0056675F"/>
    <w:rsid w:val="00566974"/>
    <w:rsid w:val="00566E96"/>
    <w:rsid w:val="005671D3"/>
    <w:rsid w:val="0056736C"/>
    <w:rsid w:val="00567429"/>
    <w:rsid w:val="00567470"/>
    <w:rsid w:val="005679B3"/>
    <w:rsid w:val="00567D86"/>
    <w:rsid w:val="005701B8"/>
    <w:rsid w:val="00570288"/>
    <w:rsid w:val="00570492"/>
    <w:rsid w:val="00570621"/>
    <w:rsid w:val="005707F0"/>
    <w:rsid w:val="005712B4"/>
    <w:rsid w:val="00571358"/>
    <w:rsid w:val="00571EC2"/>
    <w:rsid w:val="005725CE"/>
    <w:rsid w:val="00572EDF"/>
    <w:rsid w:val="00572F4D"/>
    <w:rsid w:val="00573167"/>
    <w:rsid w:val="005735BD"/>
    <w:rsid w:val="00573624"/>
    <w:rsid w:val="005737A9"/>
    <w:rsid w:val="00573DD3"/>
    <w:rsid w:val="005740AB"/>
    <w:rsid w:val="00574161"/>
    <w:rsid w:val="00574171"/>
    <w:rsid w:val="00574487"/>
    <w:rsid w:val="00574A93"/>
    <w:rsid w:val="00575BB6"/>
    <w:rsid w:val="00576356"/>
    <w:rsid w:val="0057650A"/>
    <w:rsid w:val="00576649"/>
    <w:rsid w:val="0057691C"/>
    <w:rsid w:val="00576931"/>
    <w:rsid w:val="0057693F"/>
    <w:rsid w:val="0057709A"/>
    <w:rsid w:val="00577236"/>
    <w:rsid w:val="00577B8A"/>
    <w:rsid w:val="00580563"/>
    <w:rsid w:val="00581FCB"/>
    <w:rsid w:val="0058229E"/>
    <w:rsid w:val="00582782"/>
    <w:rsid w:val="00582D0F"/>
    <w:rsid w:val="00583472"/>
    <w:rsid w:val="00583F01"/>
    <w:rsid w:val="005842EB"/>
    <w:rsid w:val="00584EFE"/>
    <w:rsid w:val="00585192"/>
    <w:rsid w:val="005855F5"/>
    <w:rsid w:val="005856C3"/>
    <w:rsid w:val="00585988"/>
    <w:rsid w:val="0058637E"/>
    <w:rsid w:val="00586A9B"/>
    <w:rsid w:val="00586D42"/>
    <w:rsid w:val="00586D6C"/>
    <w:rsid w:val="00586EC9"/>
    <w:rsid w:val="0058700E"/>
    <w:rsid w:val="005875C4"/>
    <w:rsid w:val="00587705"/>
    <w:rsid w:val="00587960"/>
    <w:rsid w:val="005879E5"/>
    <w:rsid w:val="00587B12"/>
    <w:rsid w:val="005901DB"/>
    <w:rsid w:val="005904E0"/>
    <w:rsid w:val="0059127D"/>
    <w:rsid w:val="005915F3"/>
    <w:rsid w:val="00591645"/>
    <w:rsid w:val="00591F24"/>
    <w:rsid w:val="005920D7"/>
    <w:rsid w:val="00592319"/>
    <w:rsid w:val="00592715"/>
    <w:rsid w:val="00592D73"/>
    <w:rsid w:val="00593188"/>
    <w:rsid w:val="0059321E"/>
    <w:rsid w:val="00593296"/>
    <w:rsid w:val="00593468"/>
    <w:rsid w:val="00593625"/>
    <w:rsid w:val="00593626"/>
    <w:rsid w:val="0059399E"/>
    <w:rsid w:val="00593A00"/>
    <w:rsid w:val="00594060"/>
    <w:rsid w:val="005940D2"/>
    <w:rsid w:val="005944A3"/>
    <w:rsid w:val="0059489B"/>
    <w:rsid w:val="00594AEC"/>
    <w:rsid w:val="00594E76"/>
    <w:rsid w:val="00595161"/>
    <w:rsid w:val="00595398"/>
    <w:rsid w:val="005955A1"/>
    <w:rsid w:val="005963D8"/>
    <w:rsid w:val="005965F7"/>
    <w:rsid w:val="00596D4F"/>
    <w:rsid w:val="005972FF"/>
    <w:rsid w:val="005975F4"/>
    <w:rsid w:val="00597813"/>
    <w:rsid w:val="005979D3"/>
    <w:rsid w:val="00597A5C"/>
    <w:rsid w:val="00597D16"/>
    <w:rsid w:val="00597E0D"/>
    <w:rsid w:val="005A0A95"/>
    <w:rsid w:val="005A0C51"/>
    <w:rsid w:val="005A1152"/>
    <w:rsid w:val="005A1318"/>
    <w:rsid w:val="005A1FC2"/>
    <w:rsid w:val="005A268C"/>
    <w:rsid w:val="005A285C"/>
    <w:rsid w:val="005A2A46"/>
    <w:rsid w:val="005A2B3E"/>
    <w:rsid w:val="005A3099"/>
    <w:rsid w:val="005A3421"/>
    <w:rsid w:val="005A3436"/>
    <w:rsid w:val="005A35AD"/>
    <w:rsid w:val="005A37B8"/>
    <w:rsid w:val="005A3F1F"/>
    <w:rsid w:val="005A42AC"/>
    <w:rsid w:val="005A443A"/>
    <w:rsid w:val="005A44A2"/>
    <w:rsid w:val="005A4501"/>
    <w:rsid w:val="005A450C"/>
    <w:rsid w:val="005A4DD7"/>
    <w:rsid w:val="005A587C"/>
    <w:rsid w:val="005A59E9"/>
    <w:rsid w:val="005A5CB3"/>
    <w:rsid w:val="005A73DE"/>
    <w:rsid w:val="005A7426"/>
    <w:rsid w:val="005A767A"/>
    <w:rsid w:val="005A782E"/>
    <w:rsid w:val="005B03A7"/>
    <w:rsid w:val="005B06C1"/>
    <w:rsid w:val="005B08A9"/>
    <w:rsid w:val="005B097B"/>
    <w:rsid w:val="005B0BBE"/>
    <w:rsid w:val="005B0FA2"/>
    <w:rsid w:val="005B1069"/>
    <w:rsid w:val="005B10F7"/>
    <w:rsid w:val="005B1192"/>
    <w:rsid w:val="005B19B7"/>
    <w:rsid w:val="005B1BD8"/>
    <w:rsid w:val="005B1C38"/>
    <w:rsid w:val="005B201C"/>
    <w:rsid w:val="005B2096"/>
    <w:rsid w:val="005B20C7"/>
    <w:rsid w:val="005B213E"/>
    <w:rsid w:val="005B26AD"/>
    <w:rsid w:val="005B2B02"/>
    <w:rsid w:val="005B2CF4"/>
    <w:rsid w:val="005B2D63"/>
    <w:rsid w:val="005B2F10"/>
    <w:rsid w:val="005B3674"/>
    <w:rsid w:val="005B397D"/>
    <w:rsid w:val="005B3B17"/>
    <w:rsid w:val="005B3F19"/>
    <w:rsid w:val="005B404B"/>
    <w:rsid w:val="005B4065"/>
    <w:rsid w:val="005B466A"/>
    <w:rsid w:val="005B4B34"/>
    <w:rsid w:val="005B5004"/>
    <w:rsid w:val="005B507C"/>
    <w:rsid w:val="005B52CD"/>
    <w:rsid w:val="005B54DB"/>
    <w:rsid w:val="005B5855"/>
    <w:rsid w:val="005B5912"/>
    <w:rsid w:val="005B5DCE"/>
    <w:rsid w:val="005B6D52"/>
    <w:rsid w:val="005B6DAA"/>
    <w:rsid w:val="005B71D7"/>
    <w:rsid w:val="005B76B1"/>
    <w:rsid w:val="005B7821"/>
    <w:rsid w:val="005B7AC0"/>
    <w:rsid w:val="005B7FB6"/>
    <w:rsid w:val="005C007F"/>
    <w:rsid w:val="005C0B82"/>
    <w:rsid w:val="005C0FA1"/>
    <w:rsid w:val="005C11C0"/>
    <w:rsid w:val="005C1460"/>
    <w:rsid w:val="005C1B6A"/>
    <w:rsid w:val="005C1EC1"/>
    <w:rsid w:val="005C22F0"/>
    <w:rsid w:val="005C259E"/>
    <w:rsid w:val="005C2A05"/>
    <w:rsid w:val="005C2C6E"/>
    <w:rsid w:val="005C3531"/>
    <w:rsid w:val="005C377B"/>
    <w:rsid w:val="005C37CA"/>
    <w:rsid w:val="005C3DEE"/>
    <w:rsid w:val="005C3F42"/>
    <w:rsid w:val="005C4360"/>
    <w:rsid w:val="005C4853"/>
    <w:rsid w:val="005C4ABE"/>
    <w:rsid w:val="005C54C5"/>
    <w:rsid w:val="005C553A"/>
    <w:rsid w:val="005C659F"/>
    <w:rsid w:val="005C65CE"/>
    <w:rsid w:val="005C7281"/>
    <w:rsid w:val="005C72C8"/>
    <w:rsid w:val="005C762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E5A"/>
    <w:rsid w:val="005D5EEB"/>
    <w:rsid w:val="005D60B1"/>
    <w:rsid w:val="005D6717"/>
    <w:rsid w:val="005D6F6F"/>
    <w:rsid w:val="005D6FF4"/>
    <w:rsid w:val="005D72A6"/>
    <w:rsid w:val="005D7AEB"/>
    <w:rsid w:val="005D7CFC"/>
    <w:rsid w:val="005D7F1F"/>
    <w:rsid w:val="005E023A"/>
    <w:rsid w:val="005E0FE9"/>
    <w:rsid w:val="005E107E"/>
    <w:rsid w:val="005E12CD"/>
    <w:rsid w:val="005E167C"/>
    <w:rsid w:val="005E1B52"/>
    <w:rsid w:val="005E1D75"/>
    <w:rsid w:val="005E203B"/>
    <w:rsid w:val="005E238A"/>
    <w:rsid w:val="005E2422"/>
    <w:rsid w:val="005E258B"/>
    <w:rsid w:val="005E297B"/>
    <w:rsid w:val="005E2EDD"/>
    <w:rsid w:val="005E3530"/>
    <w:rsid w:val="005E386A"/>
    <w:rsid w:val="005E3B19"/>
    <w:rsid w:val="005E3C2F"/>
    <w:rsid w:val="005E3D93"/>
    <w:rsid w:val="005E3E98"/>
    <w:rsid w:val="005E3F2A"/>
    <w:rsid w:val="005E404E"/>
    <w:rsid w:val="005E4070"/>
    <w:rsid w:val="005E4362"/>
    <w:rsid w:val="005E44DA"/>
    <w:rsid w:val="005E44F0"/>
    <w:rsid w:val="005E44FB"/>
    <w:rsid w:val="005E518E"/>
    <w:rsid w:val="005E55CA"/>
    <w:rsid w:val="005E5859"/>
    <w:rsid w:val="005E5DC8"/>
    <w:rsid w:val="005E6091"/>
    <w:rsid w:val="005E68E1"/>
    <w:rsid w:val="005E6B27"/>
    <w:rsid w:val="005E6DF6"/>
    <w:rsid w:val="005E7345"/>
    <w:rsid w:val="005E78C2"/>
    <w:rsid w:val="005E79F8"/>
    <w:rsid w:val="005E7B61"/>
    <w:rsid w:val="005E7B7A"/>
    <w:rsid w:val="005F0308"/>
    <w:rsid w:val="005F052B"/>
    <w:rsid w:val="005F15A7"/>
    <w:rsid w:val="005F165F"/>
    <w:rsid w:val="005F1A15"/>
    <w:rsid w:val="005F295E"/>
    <w:rsid w:val="005F2D37"/>
    <w:rsid w:val="005F32FE"/>
    <w:rsid w:val="005F358C"/>
    <w:rsid w:val="005F3B42"/>
    <w:rsid w:val="005F3E29"/>
    <w:rsid w:val="005F40DB"/>
    <w:rsid w:val="005F4266"/>
    <w:rsid w:val="005F46DD"/>
    <w:rsid w:val="005F4D7B"/>
    <w:rsid w:val="005F52EB"/>
    <w:rsid w:val="005F55DE"/>
    <w:rsid w:val="005F5655"/>
    <w:rsid w:val="005F56FC"/>
    <w:rsid w:val="005F589C"/>
    <w:rsid w:val="005F59B6"/>
    <w:rsid w:val="005F6097"/>
    <w:rsid w:val="005F6258"/>
    <w:rsid w:val="005F6948"/>
    <w:rsid w:val="005F6958"/>
    <w:rsid w:val="005F6E5A"/>
    <w:rsid w:val="005F760B"/>
    <w:rsid w:val="00600094"/>
    <w:rsid w:val="006001B9"/>
    <w:rsid w:val="006001F3"/>
    <w:rsid w:val="00600D4D"/>
    <w:rsid w:val="00600E12"/>
    <w:rsid w:val="006011B5"/>
    <w:rsid w:val="00601BDE"/>
    <w:rsid w:val="00601E83"/>
    <w:rsid w:val="00602189"/>
    <w:rsid w:val="006026D0"/>
    <w:rsid w:val="0060294B"/>
    <w:rsid w:val="006029BD"/>
    <w:rsid w:val="00602C5A"/>
    <w:rsid w:val="00603D9A"/>
    <w:rsid w:val="00603F0C"/>
    <w:rsid w:val="006043BD"/>
    <w:rsid w:val="006043E1"/>
    <w:rsid w:val="0060483B"/>
    <w:rsid w:val="00604A3A"/>
    <w:rsid w:val="00605182"/>
    <w:rsid w:val="00605A62"/>
    <w:rsid w:val="00605B72"/>
    <w:rsid w:val="00606776"/>
    <w:rsid w:val="00606A26"/>
    <w:rsid w:val="00606BFD"/>
    <w:rsid w:val="00606C51"/>
    <w:rsid w:val="00606C7A"/>
    <w:rsid w:val="00606DCA"/>
    <w:rsid w:val="0060716B"/>
    <w:rsid w:val="0060770B"/>
    <w:rsid w:val="006079ED"/>
    <w:rsid w:val="00607C4C"/>
    <w:rsid w:val="00607F47"/>
    <w:rsid w:val="006100DC"/>
    <w:rsid w:val="0061036F"/>
    <w:rsid w:val="00610402"/>
    <w:rsid w:val="00610451"/>
    <w:rsid w:val="00610661"/>
    <w:rsid w:val="00610B59"/>
    <w:rsid w:val="00610F8A"/>
    <w:rsid w:val="00610F8B"/>
    <w:rsid w:val="00610FF4"/>
    <w:rsid w:val="00611010"/>
    <w:rsid w:val="006114C7"/>
    <w:rsid w:val="006117BC"/>
    <w:rsid w:val="00611EDD"/>
    <w:rsid w:val="00612640"/>
    <w:rsid w:val="00612785"/>
    <w:rsid w:val="00612793"/>
    <w:rsid w:val="00612D1A"/>
    <w:rsid w:val="006133C5"/>
    <w:rsid w:val="00613869"/>
    <w:rsid w:val="00613998"/>
    <w:rsid w:val="00613ABA"/>
    <w:rsid w:val="00613ABF"/>
    <w:rsid w:val="00613E13"/>
    <w:rsid w:val="00613FBB"/>
    <w:rsid w:val="00614909"/>
    <w:rsid w:val="00614B4F"/>
    <w:rsid w:val="00614BBE"/>
    <w:rsid w:val="00614D08"/>
    <w:rsid w:val="00614DC9"/>
    <w:rsid w:val="00614E5F"/>
    <w:rsid w:val="006151FE"/>
    <w:rsid w:val="006157A8"/>
    <w:rsid w:val="00615B7C"/>
    <w:rsid w:val="00615DC1"/>
    <w:rsid w:val="00616095"/>
    <w:rsid w:val="0061641A"/>
    <w:rsid w:val="00616446"/>
    <w:rsid w:val="0061646C"/>
    <w:rsid w:val="00616692"/>
    <w:rsid w:val="00616C1E"/>
    <w:rsid w:val="00616FF4"/>
    <w:rsid w:val="00617C0F"/>
    <w:rsid w:val="00617D86"/>
    <w:rsid w:val="006208DB"/>
    <w:rsid w:val="00620905"/>
    <w:rsid w:val="00620D25"/>
    <w:rsid w:val="00620F2B"/>
    <w:rsid w:val="0062185C"/>
    <w:rsid w:val="0062198C"/>
    <w:rsid w:val="00621B05"/>
    <w:rsid w:val="00621C3A"/>
    <w:rsid w:val="00621D53"/>
    <w:rsid w:val="00621E15"/>
    <w:rsid w:val="00621F35"/>
    <w:rsid w:val="00622ACC"/>
    <w:rsid w:val="0062357C"/>
    <w:rsid w:val="0062372D"/>
    <w:rsid w:val="00623872"/>
    <w:rsid w:val="006238C3"/>
    <w:rsid w:val="006239D6"/>
    <w:rsid w:val="00623C6C"/>
    <w:rsid w:val="006243FA"/>
    <w:rsid w:val="00624744"/>
    <w:rsid w:val="0062494B"/>
    <w:rsid w:val="00624FDB"/>
    <w:rsid w:val="006252DC"/>
    <w:rsid w:val="006253EA"/>
    <w:rsid w:val="00625883"/>
    <w:rsid w:val="00625904"/>
    <w:rsid w:val="00625DC7"/>
    <w:rsid w:val="00625F93"/>
    <w:rsid w:val="00626002"/>
    <w:rsid w:val="0062619D"/>
    <w:rsid w:val="006266F4"/>
    <w:rsid w:val="00626813"/>
    <w:rsid w:val="006269C2"/>
    <w:rsid w:val="00626B4A"/>
    <w:rsid w:val="00626C98"/>
    <w:rsid w:val="00626CCE"/>
    <w:rsid w:val="00626CDC"/>
    <w:rsid w:val="00626D1C"/>
    <w:rsid w:val="00626DEA"/>
    <w:rsid w:val="006270C3"/>
    <w:rsid w:val="006305EC"/>
    <w:rsid w:val="0063061F"/>
    <w:rsid w:val="006306B9"/>
    <w:rsid w:val="006307B0"/>
    <w:rsid w:val="006308A2"/>
    <w:rsid w:val="00630DE0"/>
    <w:rsid w:val="00630E36"/>
    <w:rsid w:val="00631223"/>
    <w:rsid w:val="00631739"/>
    <w:rsid w:val="0063178D"/>
    <w:rsid w:val="0063182C"/>
    <w:rsid w:val="00632298"/>
    <w:rsid w:val="0063255B"/>
    <w:rsid w:val="00632978"/>
    <w:rsid w:val="00632BBC"/>
    <w:rsid w:val="00632DBA"/>
    <w:rsid w:val="006330FB"/>
    <w:rsid w:val="0063349C"/>
    <w:rsid w:val="006334F1"/>
    <w:rsid w:val="00633CCE"/>
    <w:rsid w:val="00633D2B"/>
    <w:rsid w:val="00633DFE"/>
    <w:rsid w:val="00634479"/>
    <w:rsid w:val="006344C7"/>
    <w:rsid w:val="00634500"/>
    <w:rsid w:val="006349B7"/>
    <w:rsid w:val="006353F2"/>
    <w:rsid w:val="006354BC"/>
    <w:rsid w:val="00635539"/>
    <w:rsid w:val="00635A93"/>
    <w:rsid w:val="00635C81"/>
    <w:rsid w:val="0063610E"/>
    <w:rsid w:val="00636590"/>
    <w:rsid w:val="00636AA8"/>
    <w:rsid w:val="00637002"/>
    <w:rsid w:val="00637557"/>
    <w:rsid w:val="006377F8"/>
    <w:rsid w:val="00637E12"/>
    <w:rsid w:val="00640505"/>
    <w:rsid w:val="006406F7"/>
    <w:rsid w:val="006409AF"/>
    <w:rsid w:val="00640A84"/>
    <w:rsid w:val="00640B7F"/>
    <w:rsid w:val="00640C8D"/>
    <w:rsid w:val="00640D49"/>
    <w:rsid w:val="00640F45"/>
    <w:rsid w:val="006413BC"/>
    <w:rsid w:val="00641736"/>
    <w:rsid w:val="00641745"/>
    <w:rsid w:val="00641FD0"/>
    <w:rsid w:val="006420E8"/>
    <w:rsid w:val="006421AF"/>
    <w:rsid w:val="00642A4F"/>
    <w:rsid w:val="00642A57"/>
    <w:rsid w:val="0064338C"/>
    <w:rsid w:val="00643740"/>
    <w:rsid w:val="00643B28"/>
    <w:rsid w:val="00643D0A"/>
    <w:rsid w:val="00643F9A"/>
    <w:rsid w:val="006441B1"/>
    <w:rsid w:val="006446ED"/>
    <w:rsid w:val="00644880"/>
    <w:rsid w:val="006451A3"/>
    <w:rsid w:val="006456D5"/>
    <w:rsid w:val="00645A98"/>
    <w:rsid w:val="00645F44"/>
    <w:rsid w:val="0064636C"/>
    <w:rsid w:val="0064670C"/>
    <w:rsid w:val="00646717"/>
    <w:rsid w:val="006468DF"/>
    <w:rsid w:val="00646A2E"/>
    <w:rsid w:val="00646B9B"/>
    <w:rsid w:val="0064727E"/>
    <w:rsid w:val="006473FE"/>
    <w:rsid w:val="006476C8"/>
    <w:rsid w:val="00647898"/>
    <w:rsid w:val="00647B04"/>
    <w:rsid w:val="006500C1"/>
    <w:rsid w:val="00650266"/>
    <w:rsid w:val="0065048C"/>
    <w:rsid w:val="00650904"/>
    <w:rsid w:val="00650F0B"/>
    <w:rsid w:val="00651072"/>
    <w:rsid w:val="006513F3"/>
    <w:rsid w:val="0065198D"/>
    <w:rsid w:val="00651C87"/>
    <w:rsid w:val="006527C4"/>
    <w:rsid w:val="006527FE"/>
    <w:rsid w:val="0065299A"/>
    <w:rsid w:val="00652DD9"/>
    <w:rsid w:val="0065349A"/>
    <w:rsid w:val="00653583"/>
    <w:rsid w:val="00653BA8"/>
    <w:rsid w:val="0065429D"/>
    <w:rsid w:val="0065432E"/>
    <w:rsid w:val="0065442D"/>
    <w:rsid w:val="006545C8"/>
    <w:rsid w:val="00654948"/>
    <w:rsid w:val="006549AE"/>
    <w:rsid w:val="00654D73"/>
    <w:rsid w:val="00654E9A"/>
    <w:rsid w:val="00654F51"/>
    <w:rsid w:val="00655359"/>
    <w:rsid w:val="0065587E"/>
    <w:rsid w:val="00655AB6"/>
    <w:rsid w:val="00655B16"/>
    <w:rsid w:val="00655E36"/>
    <w:rsid w:val="006560C4"/>
    <w:rsid w:val="0065661E"/>
    <w:rsid w:val="0065666E"/>
    <w:rsid w:val="00656699"/>
    <w:rsid w:val="00656B9E"/>
    <w:rsid w:val="00656C79"/>
    <w:rsid w:val="00657093"/>
    <w:rsid w:val="0065771B"/>
    <w:rsid w:val="00660215"/>
    <w:rsid w:val="0066058F"/>
    <w:rsid w:val="00660597"/>
    <w:rsid w:val="00660CB2"/>
    <w:rsid w:val="00660D46"/>
    <w:rsid w:val="006610AA"/>
    <w:rsid w:val="00661737"/>
    <w:rsid w:val="0066190A"/>
    <w:rsid w:val="00661AF1"/>
    <w:rsid w:val="00661C98"/>
    <w:rsid w:val="00662272"/>
    <w:rsid w:val="00662A05"/>
    <w:rsid w:val="00662F2D"/>
    <w:rsid w:val="00662FA1"/>
    <w:rsid w:val="006630F7"/>
    <w:rsid w:val="0066380B"/>
    <w:rsid w:val="00663B14"/>
    <w:rsid w:val="00663D7D"/>
    <w:rsid w:val="00664307"/>
    <w:rsid w:val="0066447B"/>
    <w:rsid w:val="006645DA"/>
    <w:rsid w:val="0066499D"/>
    <w:rsid w:val="00665298"/>
    <w:rsid w:val="0066537D"/>
    <w:rsid w:val="00665427"/>
    <w:rsid w:val="006659DE"/>
    <w:rsid w:val="00665A15"/>
    <w:rsid w:val="00665A69"/>
    <w:rsid w:val="00665B2B"/>
    <w:rsid w:val="00665B42"/>
    <w:rsid w:val="00665C04"/>
    <w:rsid w:val="00665D00"/>
    <w:rsid w:val="00665F96"/>
    <w:rsid w:val="00666037"/>
    <w:rsid w:val="006662E0"/>
    <w:rsid w:val="0066637F"/>
    <w:rsid w:val="006664AB"/>
    <w:rsid w:val="00666C60"/>
    <w:rsid w:val="006677F6"/>
    <w:rsid w:val="006679E0"/>
    <w:rsid w:val="00667C3A"/>
    <w:rsid w:val="00670445"/>
    <w:rsid w:val="0067056A"/>
    <w:rsid w:val="00670A2A"/>
    <w:rsid w:val="00670B10"/>
    <w:rsid w:val="00670CFE"/>
    <w:rsid w:val="00670E22"/>
    <w:rsid w:val="006714B8"/>
    <w:rsid w:val="00671864"/>
    <w:rsid w:val="00671FD6"/>
    <w:rsid w:val="00672003"/>
    <w:rsid w:val="006720A3"/>
    <w:rsid w:val="006720C6"/>
    <w:rsid w:val="006723EA"/>
    <w:rsid w:val="00672AAB"/>
    <w:rsid w:val="00672B0D"/>
    <w:rsid w:val="0067303C"/>
    <w:rsid w:val="00673428"/>
    <w:rsid w:val="00673E79"/>
    <w:rsid w:val="00673F6B"/>
    <w:rsid w:val="006740B9"/>
    <w:rsid w:val="00674629"/>
    <w:rsid w:val="006749FF"/>
    <w:rsid w:val="00675059"/>
    <w:rsid w:val="006755DD"/>
    <w:rsid w:val="0067575E"/>
    <w:rsid w:val="006759BE"/>
    <w:rsid w:val="00675CD5"/>
    <w:rsid w:val="00676132"/>
    <w:rsid w:val="006768DA"/>
    <w:rsid w:val="00676D2E"/>
    <w:rsid w:val="00676D54"/>
    <w:rsid w:val="00677312"/>
    <w:rsid w:val="00677519"/>
    <w:rsid w:val="0067768A"/>
    <w:rsid w:val="006777A8"/>
    <w:rsid w:val="0067782E"/>
    <w:rsid w:val="006801D1"/>
    <w:rsid w:val="00680453"/>
    <w:rsid w:val="00680C7B"/>
    <w:rsid w:val="00681047"/>
    <w:rsid w:val="00681889"/>
    <w:rsid w:val="0068197A"/>
    <w:rsid w:val="00681C73"/>
    <w:rsid w:val="00681D80"/>
    <w:rsid w:val="00681F03"/>
    <w:rsid w:val="00681FE4"/>
    <w:rsid w:val="00681FF8"/>
    <w:rsid w:val="00682492"/>
    <w:rsid w:val="00682750"/>
    <w:rsid w:val="00682873"/>
    <w:rsid w:val="00682B23"/>
    <w:rsid w:val="00682CA9"/>
    <w:rsid w:val="00682D31"/>
    <w:rsid w:val="00682E72"/>
    <w:rsid w:val="00683001"/>
    <w:rsid w:val="00683216"/>
    <w:rsid w:val="00683332"/>
    <w:rsid w:val="0068338D"/>
    <w:rsid w:val="006834CB"/>
    <w:rsid w:val="006834E2"/>
    <w:rsid w:val="006835A0"/>
    <w:rsid w:val="00683ABB"/>
    <w:rsid w:val="00683BB4"/>
    <w:rsid w:val="00683C4E"/>
    <w:rsid w:val="00683DD4"/>
    <w:rsid w:val="0068461B"/>
    <w:rsid w:val="006847A3"/>
    <w:rsid w:val="00684A94"/>
    <w:rsid w:val="00684F04"/>
    <w:rsid w:val="00685019"/>
    <w:rsid w:val="00685120"/>
    <w:rsid w:val="00685785"/>
    <w:rsid w:val="00685A6A"/>
    <w:rsid w:val="00685CA0"/>
    <w:rsid w:val="006863E8"/>
    <w:rsid w:val="006864B2"/>
    <w:rsid w:val="00686663"/>
    <w:rsid w:val="00686D80"/>
    <w:rsid w:val="0068733F"/>
    <w:rsid w:val="0068798F"/>
    <w:rsid w:val="00687A8A"/>
    <w:rsid w:val="00687AD7"/>
    <w:rsid w:val="00687BA7"/>
    <w:rsid w:val="00687BAB"/>
    <w:rsid w:val="00687EE4"/>
    <w:rsid w:val="00690175"/>
    <w:rsid w:val="00690225"/>
    <w:rsid w:val="00690455"/>
    <w:rsid w:val="00690631"/>
    <w:rsid w:val="006906FC"/>
    <w:rsid w:val="00690707"/>
    <w:rsid w:val="006907E7"/>
    <w:rsid w:val="006913F6"/>
    <w:rsid w:val="0069144D"/>
    <w:rsid w:val="00692185"/>
    <w:rsid w:val="00692B24"/>
    <w:rsid w:val="00692E79"/>
    <w:rsid w:val="006931A1"/>
    <w:rsid w:val="00693379"/>
    <w:rsid w:val="006933B6"/>
    <w:rsid w:val="006933D4"/>
    <w:rsid w:val="006934C0"/>
    <w:rsid w:val="006936A8"/>
    <w:rsid w:val="0069378B"/>
    <w:rsid w:val="00693B64"/>
    <w:rsid w:val="00693B83"/>
    <w:rsid w:val="0069421C"/>
    <w:rsid w:val="006947C3"/>
    <w:rsid w:val="00694AD7"/>
    <w:rsid w:val="00694BA8"/>
    <w:rsid w:val="00694C38"/>
    <w:rsid w:val="006951DB"/>
    <w:rsid w:val="00695470"/>
    <w:rsid w:val="00695C58"/>
    <w:rsid w:val="00695EAB"/>
    <w:rsid w:val="006966AD"/>
    <w:rsid w:val="0069697C"/>
    <w:rsid w:val="00696B98"/>
    <w:rsid w:val="00696C77"/>
    <w:rsid w:val="00696D9D"/>
    <w:rsid w:val="00696E4F"/>
    <w:rsid w:val="00697498"/>
    <w:rsid w:val="00697873"/>
    <w:rsid w:val="006978FE"/>
    <w:rsid w:val="0069799F"/>
    <w:rsid w:val="006A008C"/>
    <w:rsid w:val="006A0DAD"/>
    <w:rsid w:val="006A1604"/>
    <w:rsid w:val="006A1752"/>
    <w:rsid w:val="006A1AA4"/>
    <w:rsid w:val="006A1D31"/>
    <w:rsid w:val="006A1F1A"/>
    <w:rsid w:val="006A21F7"/>
    <w:rsid w:val="006A224E"/>
    <w:rsid w:val="006A24FB"/>
    <w:rsid w:val="006A2A0F"/>
    <w:rsid w:val="006A32EA"/>
    <w:rsid w:val="006A3A5F"/>
    <w:rsid w:val="006A3C73"/>
    <w:rsid w:val="006A44C2"/>
    <w:rsid w:val="006A45B2"/>
    <w:rsid w:val="006A4813"/>
    <w:rsid w:val="006A4C0E"/>
    <w:rsid w:val="006A4ED7"/>
    <w:rsid w:val="006A5133"/>
    <w:rsid w:val="006A527B"/>
    <w:rsid w:val="006A53D4"/>
    <w:rsid w:val="006A54FC"/>
    <w:rsid w:val="006A592B"/>
    <w:rsid w:val="006A5BC8"/>
    <w:rsid w:val="006A5CFF"/>
    <w:rsid w:val="006A5E35"/>
    <w:rsid w:val="006A689D"/>
    <w:rsid w:val="006A6BCC"/>
    <w:rsid w:val="006A6D47"/>
    <w:rsid w:val="006A705B"/>
    <w:rsid w:val="006A7137"/>
    <w:rsid w:val="006A74B5"/>
    <w:rsid w:val="006A77CE"/>
    <w:rsid w:val="006A7A63"/>
    <w:rsid w:val="006A7B09"/>
    <w:rsid w:val="006B0B7E"/>
    <w:rsid w:val="006B0C39"/>
    <w:rsid w:val="006B0D5C"/>
    <w:rsid w:val="006B10FF"/>
    <w:rsid w:val="006B1877"/>
    <w:rsid w:val="006B2402"/>
    <w:rsid w:val="006B250C"/>
    <w:rsid w:val="006B3034"/>
    <w:rsid w:val="006B3BD0"/>
    <w:rsid w:val="006B3CEF"/>
    <w:rsid w:val="006B3D6E"/>
    <w:rsid w:val="006B4430"/>
    <w:rsid w:val="006B4AE5"/>
    <w:rsid w:val="006B4E5A"/>
    <w:rsid w:val="006B4EAA"/>
    <w:rsid w:val="006B50CF"/>
    <w:rsid w:val="006B50F9"/>
    <w:rsid w:val="006B5925"/>
    <w:rsid w:val="006B5A79"/>
    <w:rsid w:val="006B5B31"/>
    <w:rsid w:val="006B5EAF"/>
    <w:rsid w:val="006B60DE"/>
    <w:rsid w:val="006B61B3"/>
    <w:rsid w:val="006B6BBD"/>
    <w:rsid w:val="006B6C85"/>
    <w:rsid w:val="006B6FFA"/>
    <w:rsid w:val="006B763D"/>
    <w:rsid w:val="006B7717"/>
    <w:rsid w:val="006B781F"/>
    <w:rsid w:val="006B7B05"/>
    <w:rsid w:val="006B7B38"/>
    <w:rsid w:val="006B7BFA"/>
    <w:rsid w:val="006B7E1A"/>
    <w:rsid w:val="006C02BB"/>
    <w:rsid w:val="006C0521"/>
    <w:rsid w:val="006C0887"/>
    <w:rsid w:val="006C08CF"/>
    <w:rsid w:val="006C0BDF"/>
    <w:rsid w:val="006C0FF1"/>
    <w:rsid w:val="006C128B"/>
    <w:rsid w:val="006C12D2"/>
    <w:rsid w:val="006C14A2"/>
    <w:rsid w:val="006C1651"/>
    <w:rsid w:val="006C18CD"/>
    <w:rsid w:val="006C190B"/>
    <w:rsid w:val="006C1E16"/>
    <w:rsid w:val="006C22CE"/>
    <w:rsid w:val="006C275B"/>
    <w:rsid w:val="006C2930"/>
    <w:rsid w:val="006C2C9F"/>
    <w:rsid w:val="006C2DC5"/>
    <w:rsid w:val="006C2FBD"/>
    <w:rsid w:val="006C3922"/>
    <w:rsid w:val="006C3B1E"/>
    <w:rsid w:val="006C3B57"/>
    <w:rsid w:val="006C41DF"/>
    <w:rsid w:val="006C4766"/>
    <w:rsid w:val="006C48AF"/>
    <w:rsid w:val="006C4B13"/>
    <w:rsid w:val="006C4B3A"/>
    <w:rsid w:val="006C5186"/>
    <w:rsid w:val="006C558A"/>
    <w:rsid w:val="006C5598"/>
    <w:rsid w:val="006C602E"/>
    <w:rsid w:val="006C60B2"/>
    <w:rsid w:val="006C64FE"/>
    <w:rsid w:val="006C65CE"/>
    <w:rsid w:val="006C6A37"/>
    <w:rsid w:val="006C7606"/>
    <w:rsid w:val="006C7844"/>
    <w:rsid w:val="006C7FB1"/>
    <w:rsid w:val="006D017C"/>
    <w:rsid w:val="006D0252"/>
    <w:rsid w:val="006D06DF"/>
    <w:rsid w:val="006D0B55"/>
    <w:rsid w:val="006D0B8D"/>
    <w:rsid w:val="006D0C5A"/>
    <w:rsid w:val="006D0D86"/>
    <w:rsid w:val="006D11E5"/>
    <w:rsid w:val="006D15C8"/>
    <w:rsid w:val="006D1766"/>
    <w:rsid w:val="006D1FC7"/>
    <w:rsid w:val="006D21BA"/>
    <w:rsid w:val="006D2274"/>
    <w:rsid w:val="006D274D"/>
    <w:rsid w:val="006D2A18"/>
    <w:rsid w:val="006D2BC5"/>
    <w:rsid w:val="006D2D02"/>
    <w:rsid w:val="006D2DAC"/>
    <w:rsid w:val="006D35C6"/>
    <w:rsid w:val="006D3B38"/>
    <w:rsid w:val="006D3F0F"/>
    <w:rsid w:val="006D4057"/>
    <w:rsid w:val="006D40D3"/>
    <w:rsid w:val="006D441E"/>
    <w:rsid w:val="006D44EF"/>
    <w:rsid w:val="006D44FC"/>
    <w:rsid w:val="006D471A"/>
    <w:rsid w:val="006D486B"/>
    <w:rsid w:val="006D4958"/>
    <w:rsid w:val="006D4AE3"/>
    <w:rsid w:val="006D50F4"/>
    <w:rsid w:val="006D54DB"/>
    <w:rsid w:val="006D55F6"/>
    <w:rsid w:val="006D5686"/>
    <w:rsid w:val="006D5754"/>
    <w:rsid w:val="006D5909"/>
    <w:rsid w:val="006D6C98"/>
    <w:rsid w:val="006D7493"/>
    <w:rsid w:val="006D7A9C"/>
    <w:rsid w:val="006E07BB"/>
    <w:rsid w:val="006E0E5A"/>
    <w:rsid w:val="006E168B"/>
    <w:rsid w:val="006E1A3A"/>
    <w:rsid w:val="006E1FA3"/>
    <w:rsid w:val="006E2255"/>
    <w:rsid w:val="006E25C0"/>
    <w:rsid w:val="006E2DC6"/>
    <w:rsid w:val="006E2E79"/>
    <w:rsid w:val="006E2F5B"/>
    <w:rsid w:val="006E2FCC"/>
    <w:rsid w:val="006E3089"/>
    <w:rsid w:val="006E3625"/>
    <w:rsid w:val="006E39FE"/>
    <w:rsid w:val="006E3C31"/>
    <w:rsid w:val="006E3ED2"/>
    <w:rsid w:val="006E42C7"/>
    <w:rsid w:val="006E479C"/>
    <w:rsid w:val="006E4974"/>
    <w:rsid w:val="006E49ED"/>
    <w:rsid w:val="006E5042"/>
    <w:rsid w:val="006E5435"/>
    <w:rsid w:val="006E55CC"/>
    <w:rsid w:val="006E56F1"/>
    <w:rsid w:val="006E571D"/>
    <w:rsid w:val="006E5720"/>
    <w:rsid w:val="006E5B1B"/>
    <w:rsid w:val="006E61E7"/>
    <w:rsid w:val="006E6E80"/>
    <w:rsid w:val="006E7218"/>
    <w:rsid w:val="006E7437"/>
    <w:rsid w:val="006E744C"/>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4BC"/>
    <w:rsid w:val="006F3EDD"/>
    <w:rsid w:val="006F4240"/>
    <w:rsid w:val="006F4517"/>
    <w:rsid w:val="006F4835"/>
    <w:rsid w:val="006F4BA5"/>
    <w:rsid w:val="006F4BE4"/>
    <w:rsid w:val="006F5409"/>
    <w:rsid w:val="006F57DC"/>
    <w:rsid w:val="006F5D0D"/>
    <w:rsid w:val="006F69FF"/>
    <w:rsid w:val="006F7454"/>
    <w:rsid w:val="006F7578"/>
    <w:rsid w:val="006F7C7A"/>
    <w:rsid w:val="00700143"/>
    <w:rsid w:val="0070051E"/>
    <w:rsid w:val="00700670"/>
    <w:rsid w:val="00701404"/>
    <w:rsid w:val="007016D4"/>
    <w:rsid w:val="0070187A"/>
    <w:rsid w:val="00701A77"/>
    <w:rsid w:val="00701D9D"/>
    <w:rsid w:val="00702207"/>
    <w:rsid w:val="00702356"/>
    <w:rsid w:val="00702709"/>
    <w:rsid w:val="00702A3A"/>
    <w:rsid w:val="00702C1E"/>
    <w:rsid w:val="00702D7B"/>
    <w:rsid w:val="00702F95"/>
    <w:rsid w:val="00703AE9"/>
    <w:rsid w:val="00703C0A"/>
    <w:rsid w:val="00703DF8"/>
    <w:rsid w:val="00703E97"/>
    <w:rsid w:val="007042D1"/>
    <w:rsid w:val="0070430A"/>
    <w:rsid w:val="00704485"/>
    <w:rsid w:val="0070477C"/>
    <w:rsid w:val="00704954"/>
    <w:rsid w:val="00704FB9"/>
    <w:rsid w:val="0070557D"/>
    <w:rsid w:val="00705BA2"/>
    <w:rsid w:val="00706A23"/>
    <w:rsid w:val="00706A70"/>
    <w:rsid w:val="00706B70"/>
    <w:rsid w:val="00707027"/>
    <w:rsid w:val="0070721A"/>
    <w:rsid w:val="0070721E"/>
    <w:rsid w:val="00707877"/>
    <w:rsid w:val="007079BD"/>
    <w:rsid w:val="00707A25"/>
    <w:rsid w:val="00710256"/>
    <w:rsid w:val="0071027D"/>
    <w:rsid w:val="00710D62"/>
    <w:rsid w:val="00710DFD"/>
    <w:rsid w:val="00710E9C"/>
    <w:rsid w:val="007129EC"/>
    <w:rsid w:val="0071345A"/>
    <w:rsid w:val="00713715"/>
    <w:rsid w:val="007146A4"/>
    <w:rsid w:val="00714869"/>
    <w:rsid w:val="00714F95"/>
    <w:rsid w:val="007152FA"/>
    <w:rsid w:val="00715AFC"/>
    <w:rsid w:val="00715E40"/>
    <w:rsid w:val="00716343"/>
    <w:rsid w:val="0071637C"/>
    <w:rsid w:val="0071642C"/>
    <w:rsid w:val="00716622"/>
    <w:rsid w:val="00716719"/>
    <w:rsid w:val="00717214"/>
    <w:rsid w:val="0071724A"/>
    <w:rsid w:val="007172AD"/>
    <w:rsid w:val="0071738D"/>
    <w:rsid w:val="00717D3A"/>
    <w:rsid w:val="0072047E"/>
    <w:rsid w:val="007207EE"/>
    <w:rsid w:val="00720CC5"/>
    <w:rsid w:val="00721A31"/>
    <w:rsid w:val="00721B23"/>
    <w:rsid w:val="00721B6B"/>
    <w:rsid w:val="007223E7"/>
    <w:rsid w:val="00722535"/>
    <w:rsid w:val="00722B62"/>
    <w:rsid w:val="00723016"/>
    <w:rsid w:val="007232D5"/>
    <w:rsid w:val="0072369D"/>
    <w:rsid w:val="00723A52"/>
    <w:rsid w:val="00723A5B"/>
    <w:rsid w:val="00723EDA"/>
    <w:rsid w:val="0072473E"/>
    <w:rsid w:val="00724A42"/>
    <w:rsid w:val="00725884"/>
    <w:rsid w:val="00725CEA"/>
    <w:rsid w:val="00726683"/>
    <w:rsid w:val="0072683D"/>
    <w:rsid w:val="00726850"/>
    <w:rsid w:val="00726F9F"/>
    <w:rsid w:val="00727287"/>
    <w:rsid w:val="007275E4"/>
    <w:rsid w:val="0072760D"/>
    <w:rsid w:val="00727AA2"/>
    <w:rsid w:val="00727DE0"/>
    <w:rsid w:val="00730021"/>
    <w:rsid w:val="0073005A"/>
    <w:rsid w:val="007302EE"/>
    <w:rsid w:val="007303F7"/>
    <w:rsid w:val="00730790"/>
    <w:rsid w:val="007309B8"/>
    <w:rsid w:val="00730DFE"/>
    <w:rsid w:val="00730F6B"/>
    <w:rsid w:val="0073128E"/>
    <w:rsid w:val="00731578"/>
    <w:rsid w:val="00731AE4"/>
    <w:rsid w:val="00732066"/>
    <w:rsid w:val="007324FE"/>
    <w:rsid w:val="00732640"/>
    <w:rsid w:val="0073284D"/>
    <w:rsid w:val="00732AB8"/>
    <w:rsid w:val="00732ABB"/>
    <w:rsid w:val="007330A6"/>
    <w:rsid w:val="007333A2"/>
    <w:rsid w:val="00733BA7"/>
    <w:rsid w:val="00734156"/>
    <w:rsid w:val="007342AB"/>
    <w:rsid w:val="007344F8"/>
    <w:rsid w:val="007346A4"/>
    <w:rsid w:val="00734DD4"/>
    <w:rsid w:val="007357B5"/>
    <w:rsid w:val="00735E6C"/>
    <w:rsid w:val="007367D6"/>
    <w:rsid w:val="00736BB2"/>
    <w:rsid w:val="00736D10"/>
    <w:rsid w:val="00737255"/>
    <w:rsid w:val="00737378"/>
    <w:rsid w:val="007376D5"/>
    <w:rsid w:val="007377D8"/>
    <w:rsid w:val="00737E27"/>
    <w:rsid w:val="00737E56"/>
    <w:rsid w:val="00740402"/>
    <w:rsid w:val="007404C1"/>
    <w:rsid w:val="00740548"/>
    <w:rsid w:val="00740816"/>
    <w:rsid w:val="00740B60"/>
    <w:rsid w:val="00740C53"/>
    <w:rsid w:val="007412AD"/>
    <w:rsid w:val="00741369"/>
    <w:rsid w:val="007413FE"/>
    <w:rsid w:val="0074142A"/>
    <w:rsid w:val="00741752"/>
    <w:rsid w:val="0074175E"/>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563A"/>
    <w:rsid w:val="00745ACC"/>
    <w:rsid w:val="00745AE2"/>
    <w:rsid w:val="00745E7A"/>
    <w:rsid w:val="00746AD4"/>
    <w:rsid w:val="00746B3C"/>
    <w:rsid w:val="007472CC"/>
    <w:rsid w:val="00747DDE"/>
    <w:rsid w:val="00750179"/>
    <w:rsid w:val="007504BD"/>
    <w:rsid w:val="00750A68"/>
    <w:rsid w:val="00750BFD"/>
    <w:rsid w:val="00750E8E"/>
    <w:rsid w:val="007514E1"/>
    <w:rsid w:val="007515F9"/>
    <w:rsid w:val="00751F4D"/>
    <w:rsid w:val="007521D0"/>
    <w:rsid w:val="007530E1"/>
    <w:rsid w:val="00753706"/>
    <w:rsid w:val="00753C5C"/>
    <w:rsid w:val="00753F21"/>
    <w:rsid w:val="007542C4"/>
    <w:rsid w:val="007543CF"/>
    <w:rsid w:val="007544EA"/>
    <w:rsid w:val="007547BC"/>
    <w:rsid w:val="00754A7B"/>
    <w:rsid w:val="00755125"/>
    <w:rsid w:val="007552A3"/>
    <w:rsid w:val="0075538A"/>
    <w:rsid w:val="00755854"/>
    <w:rsid w:val="00755A9F"/>
    <w:rsid w:val="00755F88"/>
    <w:rsid w:val="00755FC9"/>
    <w:rsid w:val="007565FE"/>
    <w:rsid w:val="007567B6"/>
    <w:rsid w:val="007569ED"/>
    <w:rsid w:val="00756CCD"/>
    <w:rsid w:val="00757095"/>
    <w:rsid w:val="00757219"/>
    <w:rsid w:val="00757351"/>
    <w:rsid w:val="00757565"/>
    <w:rsid w:val="007575D9"/>
    <w:rsid w:val="00757B4B"/>
    <w:rsid w:val="00757B77"/>
    <w:rsid w:val="00757BA8"/>
    <w:rsid w:val="00757BC0"/>
    <w:rsid w:val="00757F72"/>
    <w:rsid w:val="00757FA0"/>
    <w:rsid w:val="007601D2"/>
    <w:rsid w:val="0076077E"/>
    <w:rsid w:val="007608B2"/>
    <w:rsid w:val="00760A96"/>
    <w:rsid w:val="00761166"/>
    <w:rsid w:val="007614D4"/>
    <w:rsid w:val="0076171C"/>
    <w:rsid w:val="00761A89"/>
    <w:rsid w:val="00761D77"/>
    <w:rsid w:val="00761DA0"/>
    <w:rsid w:val="00761FDF"/>
    <w:rsid w:val="00762621"/>
    <w:rsid w:val="0076268F"/>
    <w:rsid w:val="007626A9"/>
    <w:rsid w:val="00762976"/>
    <w:rsid w:val="007629EE"/>
    <w:rsid w:val="007633E5"/>
    <w:rsid w:val="007635D1"/>
    <w:rsid w:val="00763AB8"/>
    <w:rsid w:val="00763D91"/>
    <w:rsid w:val="00763E4F"/>
    <w:rsid w:val="00764332"/>
    <w:rsid w:val="00764C45"/>
    <w:rsid w:val="00764CD4"/>
    <w:rsid w:val="00764D6C"/>
    <w:rsid w:val="00765238"/>
    <w:rsid w:val="007653C9"/>
    <w:rsid w:val="0076543B"/>
    <w:rsid w:val="007655EC"/>
    <w:rsid w:val="007656AA"/>
    <w:rsid w:val="00765BF9"/>
    <w:rsid w:val="007661A2"/>
    <w:rsid w:val="007662C8"/>
    <w:rsid w:val="00766483"/>
    <w:rsid w:val="00766773"/>
    <w:rsid w:val="007668AC"/>
    <w:rsid w:val="007668F9"/>
    <w:rsid w:val="00766A23"/>
    <w:rsid w:val="00766ADB"/>
    <w:rsid w:val="00766D36"/>
    <w:rsid w:val="00766EB9"/>
    <w:rsid w:val="007673AF"/>
    <w:rsid w:val="00767B4E"/>
    <w:rsid w:val="00767D8E"/>
    <w:rsid w:val="007700A6"/>
    <w:rsid w:val="00770A9C"/>
    <w:rsid w:val="007714CB"/>
    <w:rsid w:val="007714FB"/>
    <w:rsid w:val="00771681"/>
    <w:rsid w:val="00771D09"/>
    <w:rsid w:val="00772144"/>
    <w:rsid w:val="0077236B"/>
    <w:rsid w:val="00772723"/>
    <w:rsid w:val="007727E0"/>
    <w:rsid w:val="00772B27"/>
    <w:rsid w:val="007736DD"/>
    <w:rsid w:val="007737AD"/>
    <w:rsid w:val="0077397B"/>
    <w:rsid w:val="00773CE1"/>
    <w:rsid w:val="00773F3D"/>
    <w:rsid w:val="00774023"/>
    <w:rsid w:val="007744E0"/>
    <w:rsid w:val="00774656"/>
    <w:rsid w:val="0077489C"/>
    <w:rsid w:val="00774BA6"/>
    <w:rsid w:val="00774C6E"/>
    <w:rsid w:val="00775A06"/>
    <w:rsid w:val="00775FBA"/>
    <w:rsid w:val="0077643A"/>
    <w:rsid w:val="007764DF"/>
    <w:rsid w:val="00776513"/>
    <w:rsid w:val="00776693"/>
    <w:rsid w:val="0077755F"/>
    <w:rsid w:val="007775E0"/>
    <w:rsid w:val="007777B0"/>
    <w:rsid w:val="00777ECD"/>
    <w:rsid w:val="007801DC"/>
    <w:rsid w:val="00780297"/>
    <w:rsid w:val="007803E0"/>
    <w:rsid w:val="00780400"/>
    <w:rsid w:val="00780DD5"/>
    <w:rsid w:val="007813D8"/>
    <w:rsid w:val="007814ED"/>
    <w:rsid w:val="00781B20"/>
    <w:rsid w:val="00781C6A"/>
    <w:rsid w:val="007825C3"/>
    <w:rsid w:val="00782ACD"/>
    <w:rsid w:val="00782C14"/>
    <w:rsid w:val="007832DE"/>
    <w:rsid w:val="00783675"/>
    <w:rsid w:val="00783B65"/>
    <w:rsid w:val="00783D8F"/>
    <w:rsid w:val="00784346"/>
    <w:rsid w:val="00784B87"/>
    <w:rsid w:val="0078506A"/>
    <w:rsid w:val="0078506D"/>
    <w:rsid w:val="007850D5"/>
    <w:rsid w:val="0078511A"/>
    <w:rsid w:val="0078558C"/>
    <w:rsid w:val="00785ADB"/>
    <w:rsid w:val="00786581"/>
    <w:rsid w:val="00786AEE"/>
    <w:rsid w:val="00786B03"/>
    <w:rsid w:val="00786DF8"/>
    <w:rsid w:val="00786F97"/>
    <w:rsid w:val="007871A1"/>
    <w:rsid w:val="007872B5"/>
    <w:rsid w:val="00787444"/>
    <w:rsid w:val="007874B4"/>
    <w:rsid w:val="00787767"/>
    <w:rsid w:val="00787815"/>
    <w:rsid w:val="00787BD2"/>
    <w:rsid w:val="007907E7"/>
    <w:rsid w:val="00790ABB"/>
    <w:rsid w:val="0079173E"/>
    <w:rsid w:val="007917EB"/>
    <w:rsid w:val="00791D0C"/>
    <w:rsid w:val="00791D31"/>
    <w:rsid w:val="00791DAA"/>
    <w:rsid w:val="00791E45"/>
    <w:rsid w:val="007920D4"/>
    <w:rsid w:val="007933D6"/>
    <w:rsid w:val="00793785"/>
    <w:rsid w:val="007939E2"/>
    <w:rsid w:val="00794047"/>
    <w:rsid w:val="00794403"/>
    <w:rsid w:val="007945C2"/>
    <w:rsid w:val="0079463E"/>
    <w:rsid w:val="00794ACC"/>
    <w:rsid w:val="00794E25"/>
    <w:rsid w:val="00794ED0"/>
    <w:rsid w:val="00794FF3"/>
    <w:rsid w:val="00795512"/>
    <w:rsid w:val="00796622"/>
    <w:rsid w:val="00796849"/>
    <w:rsid w:val="007969FD"/>
    <w:rsid w:val="00796A45"/>
    <w:rsid w:val="00796E2F"/>
    <w:rsid w:val="00796F6E"/>
    <w:rsid w:val="0079705D"/>
    <w:rsid w:val="0079732A"/>
    <w:rsid w:val="007975C7"/>
    <w:rsid w:val="0079761E"/>
    <w:rsid w:val="007976C5"/>
    <w:rsid w:val="00797EDC"/>
    <w:rsid w:val="007A001C"/>
    <w:rsid w:val="007A0029"/>
    <w:rsid w:val="007A0454"/>
    <w:rsid w:val="007A04B6"/>
    <w:rsid w:val="007A07D2"/>
    <w:rsid w:val="007A0F4D"/>
    <w:rsid w:val="007A142D"/>
    <w:rsid w:val="007A19C6"/>
    <w:rsid w:val="007A1ACB"/>
    <w:rsid w:val="007A1B67"/>
    <w:rsid w:val="007A1C44"/>
    <w:rsid w:val="007A1F80"/>
    <w:rsid w:val="007A2091"/>
    <w:rsid w:val="007A20C0"/>
    <w:rsid w:val="007A2244"/>
    <w:rsid w:val="007A2FA0"/>
    <w:rsid w:val="007A325F"/>
    <w:rsid w:val="007A341C"/>
    <w:rsid w:val="007A3689"/>
    <w:rsid w:val="007A383F"/>
    <w:rsid w:val="007A3C5C"/>
    <w:rsid w:val="007A3F22"/>
    <w:rsid w:val="007A418D"/>
    <w:rsid w:val="007A4350"/>
    <w:rsid w:val="007A4705"/>
    <w:rsid w:val="007A4725"/>
    <w:rsid w:val="007A5856"/>
    <w:rsid w:val="007A6301"/>
    <w:rsid w:val="007A654C"/>
    <w:rsid w:val="007A65AF"/>
    <w:rsid w:val="007A65E8"/>
    <w:rsid w:val="007A69A7"/>
    <w:rsid w:val="007A69B7"/>
    <w:rsid w:val="007A69F6"/>
    <w:rsid w:val="007A7065"/>
    <w:rsid w:val="007A7349"/>
    <w:rsid w:val="007A74E5"/>
    <w:rsid w:val="007A75FA"/>
    <w:rsid w:val="007A7CA2"/>
    <w:rsid w:val="007A7CB8"/>
    <w:rsid w:val="007A7E0A"/>
    <w:rsid w:val="007B04A3"/>
    <w:rsid w:val="007B062A"/>
    <w:rsid w:val="007B084B"/>
    <w:rsid w:val="007B0A2F"/>
    <w:rsid w:val="007B0DF3"/>
    <w:rsid w:val="007B110F"/>
    <w:rsid w:val="007B1906"/>
    <w:rsid w:val="007B1A43"/>
    <w:rsid w:val="007B1B88"/>
    <w:rsid w:val="007B1C1B"/>
    <w:rsid w:val="007B2080"/>
    <w:rsid w:val="007B2A55"/>
    <w:rsid w:val="007B304E"/>
    <w:rsid w:val="007B304F"/>
    <w:rsid w:val="007B30B9"/>
    <w:rsid w:val="007B3441"/>
    <w:rsid w:val="007B390B"/>
    <w:rsid w:val="007B397A"/>
    <w:rsid w:val="007B3F73"/>
    <w:rsid w:val="007B42AA"/>
    <w:rsid w:val="007B4BA2"/>
    <w:rsid w:val="007B4DC0"/>
    <w:rsid w:val="007B4EE5"/>
    <w:rsid w:val="007B5198"/>
    <w:rsid w:val="007B5455"/>
    <w:rsid w:val="007B5554"/>
    <w:rsid w:val="007B5712"/>
    <w:rsid w:val="007B57EC"/>
    <w:rsid w:val="007B5AF4"/>
    <w:rsid w:val="007B5B54"/>
    <w:rsid w:val="007B5C30"/>
    <w:rsid w:val="007B6172"/>
    <w:rsid w:val="007B6380"/>
    <w:rsid w:val="007B6592"/>
    <w:rsid w:val="007B6664"/>
    <w:rsid w:val="007B6D48"/>
    <w:rsid w:val="007B6D74"/>
    <w:rsid w:val="007B6E93"/>
    <w:rsid w:val="007B74FE"/>
    <w:rsid w:val="007B7552"/>
    <w:rsid w:val="007B7758"/>
    <w:rsid w:val="007C0242"/>
    <w:rsid w:val="007C028E"/>
    <w:rsid w:val="007C05F3"/>
    <w:rsid w:val="007C0C05"/>
    <w:rsid w:val="007C0C3A"/>
    <w:rsid w:val="007C0D43"/>
    <w:rsid w:val="007C0E49"/>
    <w:rsid w:val="007C1257"/>
    <w:rsid w:val="007C1520"/>
    <w:rsid w:val="007C1569"/>
    <w:rsid w:val="007C15BC"/>
    <w:rsid w:val="007C15CB"/>
    <w:rsid w:val="007C1741"/>
    <w:rsid w:val="007C1BA0"/>
    <w:rsid w:val="007C1BC0"/>
    <w:rsid w:val="007C1D34"/>
    <w:rsid w:val="007C1F03"/>
    <w:rsid w:val="007C24AB"/>
    <w:rsid w:val="007C25A8"/>
    <w:rsid w:val="007C2F78"/>
    <w:rsid w:val="007C36D9"/>
    <w:rsid w:val="007C3C95"/>
    <w:rsid w:val="007C3D16"/>
    <w:rsid w:val="007C3D42"/>
    <w:rsid w:val="007C3D80"/>
    <w:rsid w:val="007C3E78"/>
    <w:rsid w:val="007C3F77"/>
    <w:rsid w:val="007C40AD"/>
    <w:rsid w:val="007C41C8"/>
    <w:rsid w:val="007C4532"/>
    <w:rsid w:val="007C4A02"/>
    <w:rsid w:val="007C507A"/>
    <w:rsid w:val="007C50B9"/>
    <w:rsid w:val="007C59A6"/>
    <w:rsid w:val="007C5E61"/>
    <w:rsid w:val="007C64D8"/>
    <w:rsid w:val="007C6569"/>
    <w:rsid w:val="007C67F8"/>
    <w:rsid w:val="007C6805"/>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F71"/>
    <w:rsid w:val="007D237C"/>
    <w:rsid w:val="007D256A"/>
    <w:rsid w:val="007D2E82"/>
    <w:rsid w:val="007D33DB"/>
    <w:rsid w:val="007D3605"/>
    <w:rsid w:val="007D3FA6"/>
    <w:rsid w:val="007D4206"/>
    <w:rsid w:val="007D43B2"/>
    <w:rsid w:val="007D4688"/>
    <w:rsid w:val="007D4792"/>
    <w:rsid w:val="007D4DE8"/>
    <w:rsid w:val="007D50D2"/>
    <w:rsid w:val="007D5149"/>
    <w:rsid w:val="007D5352"/>
    <w:rsid w:val="007D560B"/>
    <w:rsid w:val="007D5BC6"/>
    <w:rsid w:val="007D63AA"/>
    <w:rsid w:val="007D65EF"/>
    <w:rsid w:val="007D66A7"/>
    <w:rsid w:val="007D6AE9"/>
    <w:rsid w:val="007D6F9E"/>
    <w:rsid w:val="007D76C0"/>
    <w:rsid w:val="007D7B13"/>
    <w:rsid w:val="007D7E68"/>
    <w:rsid w:val="007E097F"/>
    <w:rsid w:val="007E127E"/>
    <w:rsid w:val="007E12F8"/>
    <w:rsid w:val="007E1653"/>
    <w:rsid w:val="007E17CB"/>
    <w:rsid w:val="007E1821"/>
    <w:rsid w:val="007E18CC"/>
    <w:rsid w:val="007E1D10"/>
    <w:rsid w:val="007E2730"/>
    <w:rsid w:val="007E286C"/>
    <w:rsid w:val="007E2A37"/>
    <w:rsid w:val="007E2C36"/>
    <w:rsid w:val="007E32CB"/>
    <w:rsid w:val="007E3672"/>
    <w:rsid w:val="007E36C7"/>
    <w:rsid w:val="007E38A5"/>
    <w:rsid w:val="007E3976"/>
    <w:rsid w:val="007E3CE2"/>
    <w:rsid w:val="007E3D77"/>
    <w:rsid w:val="007E3EA4"/>
    <w:rsid w:val="007E3FCB"/>
    <w:rsid w:val="007E404E"/>
    <w:rsid w:val="007E40EA"/>
    <w:rsid w:val="007E4113"/>
    <w:rsid w:val="007E4442"/>
    <w:rsid w:val="007E4A58"/>
    <w:rsid w:val="007E4DA2"/>
    <w:rsid w:val="007E4F70"/>
    <w:rsid w:val="007E4FC8"/>
    <w:rsid w:val="007E511F"/>
    <w:rsid w:val="007E5B71"/>
    <w:rsid w:val="007E6675"/>
    <w:rsid w:val="007E6770"/>
    <w:rsid w:val="007E68AC"/>
    <w:rsid w:val="007E6990"/>
    <w:rsid w:val="007E6ABC"/>
    <w:rsid w:val="007E6E04"/>
    <w:rsid w:val="007E6E13"/>
    <w:rsid w:val="007E762D"/>
    <w:rsid w:val="007E78BE"/>
    <w:rsid w:val="007E796A"/>
    <w:rsid w:val="007E797A"/>
    <w:rsid w:val="007E7A88"/>
    <w:rsid w:val="007F05BF"/>
    <w:rsid w:val="007F0A4F"/>
    <w:rsid w:val="007F0BDF"/>
    <w:rsid w:val="007F0D32"/>
    <w:rsid w:val="007F123F"/>
    <w:rsid w:val="007F1504"/>
    <w:rsid w:val="007F1EDE"/>
    <w:rsid w:val="007F22C0"/>
    <w:rsid w:val="007F251E"/>
    <w:rsid w:val="007F268C"/>
    <w:rsid w:val="007F288E"/>
    <w:rsid w:val="007F2917"/>
    <w:rsid w:val="007F2CEC"/>
    <w:rsid w:val="007F2FB7"/>
    <w:rsid w:val="007F32A9"/>
    <w:rsid w:val="007F33E8"/>
    <w:rsid w:val="007F41FB"/>
    <w:rsid w:val="007F488E"/>
    <w:rsid w:val="007F4A5B"/>
    <w:rsid w:val="007F5927"/>
    <w:rsid w:val="007F5BA3"/>
    <w:rsid w:val="007F608C"/>
    <w:rsid w:val="007F62BC"/>
    <w:rsid w:val="007F662A"/>
    <w:rsid w:val="007F6D0B"/>
    <w:rsid w:val="007F6D60"/>
    <w:rsid w:val="007F6FDA"/>
    <w:rsid w:val="007F7046"/>
    <w:rsid w:val="007F77FA"/>
    <w:rsid w:val="007F7991"/>
    <w:rsid w:val="007F79EA"/>
    <w:rsid w:val="007F7C60"/>
    <w:rsid w:val="007F7EDF"/>
    <w:rsid w:val="00800454"/>
    <w:rsid w:val="0080068C"/>
    <w:rsid w:val="00800C77"/>
    <w:rsid w:val="008011E1"/>
    <w:rsid w:val="008013F4"/>
    <w:rsid w:val="008015B9"/>
    <w:rsid w:val="008016AF"/>
    <w:rsid w:val="00801798"/>
    <w:rsid w:val="0080213F"/>
    <w:rsid w:val="0080218D"/>
    <w:rsid w:val="00802261"/>
    <w:rsid w:val="008023B7"/>
    <w:rsid w:val="008027CB"/>
    <w:rsid w:val="00802E4A"/>
    <w:rsid w:val="00803400"/>
    <w:rsid w:val="00803520"/>
    <w:rsid w:val="00804486"/>
    <w:rsid w:val="00804551"/>
    <w:rsid w:val="00804773"/>
    <w:rsid w:val="0080485A"/>
    <w:rsid w:val="00804937"/>
    <w:rsid w:val="0080515E"/>
    <w:rsid w:val="008054EE"/>
    <w:rsid w:val="00805723"/>
    <w:rsid w:val="00805B08"/>
    <w:rsid w:val="00805F9E"/>
    <w:rsid w:val="0080662B"/>
    <w:rsid w:val="00806692"/>
    <w:rsid w:val="0080669A"/>
    <w:rsid w:val="0080676F"/>
    <w:rsid w:val="00806C84"/>
    <w:rsid w:val="00806D5A"/>
    <w:rsid w:val="0080729A"/>
    <w:rsid w:val="0080738B"/>
    <w:rsid w:val="008073DE"/>
    <w:rsid w:val="00807A2C"/>
    <w:rsid w:val="00807A33"/>
    <w:rsid w:val="00807D1F"/>
    <w:rsid w:val="00810061"/>
    <w:rsid w:val="008100FA"/>
    <w:rsid w:val="00810557"/>
    <w:rsid w:val="008105A8"/>
    <w:rsid w:val="0081060B"/>
    <w:rsid w:val="00811366"/>
    <w:rsid w:val="0081176C"/>
    <w:rsid w:val="00811840"/>
    <w:rsid w:val="0081187D"/>
    <w:rsid w:val="00812746"/>
    <w:rsid w:val="00812A9F"/>
    <w:rsid w:val="00813476"/>
    <w:rsid w:val="00813709"/>
    <w:rsid w:val="00813DDF"/>
    <w:rsid w:val="0081482E"/>
    <w:rsid w:val="00814A27"/>
    <w:rsid w:val="00814BCC"/>
    <w:rsid w:val="00814D94"/>
    <w:rsid w:val="00814DF6"/>
    <w:rsid w:val="00815819"/>
    <w:rsid w:val="00815C17"/>
    <w:rsid w:val="00815FB0"/>
    <w:rsid w:val="008162C2"/>
    <w:rsid w:val="0081663B"/>
    <w:rsid w:val="00816673"/>
    <w:rsid w:val="00816BA2"/>
    <w:rsid w:val="00817855"/>
    <w:rsid w:val="0081793F"/>
    <w:rsid w:val="00817985"/>
    <w:rsid w:val="00820173"/>
    <w:rsid w:val="00820304"/>
    <w:rsid w:val="00820D17"/>
    <w:rsid w:val="00820E5E"/>
    <w:rsid w:val="00821225"/>
    <w:rsid w:val="008217A3"/>
    <w:rsid w:val="008219B8"/>
    <w:rsid w:val="00821DE9"/>
    <w:rsid w:val="00823747"/>
    <w:rsid w:val="008238B8"/>
    <w:rsid w:val="00823958"/>
    <w:rsid w:val="00823EA7"/>
    <w:rsid w:val="0082416B"/>
    <w:rsid w:val="0082433F"/>
    <w:rsid w:val="008244BF"/>
    <w:rsid w:val="00824711"/>
    <w:rsid w:val="00824835"/>
    <w:rsid w:val="00824BBF"/>
    <w:rsid w:val="00824D06"/>
    <w:rsid w:val="00824DB1"/>
    <w:rsid w:val="00825250"/>
    <w:rsid w:val="008252D8"/>
    <w:rsid w:val="00825673"/>
    <w:rsid w:val="00825E66"/>
    <w:rsid w:val="0082686E"/>
    <w:rsid w:val="00826B1D"/>
    <w:rsid w:val="00826E1C"/>
    <w:rsid w:val="00826F1D"/>
    <w:rsid w:val="00827443"/>
    <w:rsid w:val="00827547"/>
    <w:rsid w:val="008279C6"/>
    <w:rsid w:val="00827ADE"/>
    <w:rsid w:val="00827BFE"/>
    <w:rsid w:val="00827CED"/>
    <w:rsid w:val="0083019D"/>
    <w:rsid w:val="0083053A"/>
    <w:rsid w:val="008305C9"/>
    <w:rsid w:val="0083098C"/>
    <w:rsid w:val="00830D72"/>
    <w:rsid w:val="00831044"/>
    <w:rsid w:val="008310D1"/>
    <w:rsid w:val="00831939"/>
    <w:rsid w:val="0083196B"/>
    <w:rsid w:val="008319EF"/>
    <w:rsid w:val="00831B1D"/>
    <w:rsid w:val="00832049"/>
    <w:rsid w:val="008329CC"/>
    <w:rsid w:val="00832B49"/>
    <w:rsid w:val="00832C4D"/>
    <w:rsid w:val="00832D9C"/>
    <w:rsid w:val="00832F8B"/>
    <w:rsid w:val="008330E8"/>
    <w:rsid w:val="008338AF"/>
    <w:rsid w:val="0083393F"/>
    <w:rsid w:val="0083433F"/>
    <w:rsid w:val="0083455C"/>
    <w:rsid w:val="008349F7"/>
    <w:rsid w:val="00835FA7"/>
    <w:rsid w:val="0083653F"/>
    <w:rsid w:val="008369BA"/>
    <w:rsid w:val="00836B49"/>
    <w:rsid w:val="00836FC2"/>
    <w:rsid w:val="008371DE"/>
    <w:rsid w:val="00837228"/>
    <w:rsid w:val="008372D6"/>
    <w:rsid w:val="008376D6"/>
    <w:rsid w:val="008376DA"/>
    <w:rsid w:val="0083799E"/>
    <w:rsid w:val="00837CA8"/>
    <w:rsid w:val="0084015E"/>
    <w:rsid w:val="00840D34"/>
    <w:rsid w:val="00840E54"/>
    <w:rsid w:val="0084125D"/>
    <w:rsid w:val="00841300"/>
    <w:rsid w:val="00841576"/>
    <w:rsid w:val="00841A9D"/>
    <w:rsid w:val="00841D95"/>
    <w:rsid w:val="008421FD"/>
    <w:rsid w:val="00842343"/>
    <w:rsid w:val="0084253E"/>
    <w:rsid w:val="00842A37"/>
    <w:rsid w:val="00842B34"/>
    <w:rsid w:val="00842DA1"/>
    <w:rsid w:val="008435D6"/>
    <w:rsid w:val="00843642"/>
    <w:rsid w:val="00843B6D"/>
    <w:rsid w:val="00843EF3"/>
    <w:rsid w:val="00843FDF"/>
    <w:rsid w:val="0084408E"/>
    <w:rsid w:val="00844555"/>
    <w:rsid w:val="008447DF"/>
    <w:rsid w:val="008449A7"/>
    <w:rsid w:val="00844D4C"/>
    <w:rsid w:val="00844DED"/>
    <w:rsid w:val="00845380"/>
    <w:rsid w:val="00845606"/>
    <w:rsid w:val="0084562C"/>
    <w:rsid w:val="00845D80"/>
    <w:rsid w:val="008463A1"/>
    <w:rsid w:val="00846A04"/>
    <w:rsid w:val="00846B67"/>
    <w:rsid w:val="00846DAA"/>
    <w:rsid w:val="00846E78"/>
    <w:rsid w:val="0084739C"/>
    <w:rsid w:val="00847554"/>
    <w:rsid w:val="00847954"/>
    <w:rsid w:val="008506F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FB6"/>
    <w:rsid w:val="00857015"/>
    <w:rsid w:val="0085772F"/>
    <w:rsid w:val="008577F9"/>
    <w:rsid w:val="00857E26"/>
    <w:rsid w:val="00857EB7"/>
    <w:rsid w:val="00857FCC"/>
    <w:rsid w:val="00860B6C"/>
    <w:rsid w:val="00860EDF"/>
    <w:rsid w:val="00861005"/>
    <w:rsid w:val="00861174"/>
    <w:rsid w:val="0086122B"/>
    <w:rsid w:val="00861535"/>
    <w:rsid w:val="0086153C"/>
    <w:rsid w:val="0086165F"/>
    <w:rsid w:val="008619E8"/>
    <w:rsid w:val="00861CEA"/>
    <w:rsid w:val="00861EC9"/>
    <w:rsid w:val="00862387"/>
    <w:rsid w:val="008624F1"/>
    <w:rsid w:val="0086264E"/>
    <w:rsid w:val="008627EE"/>
    <w:rsid w:val="00862A53"/>
    <w:rsid w:val="00862C7C"/>
    <w:rsid w:val="00863A09"/>
    <w:rsid w:val="00863B28"/>
    <w:rsid w:val="008643BD"/>
    <w:rsid w:val="00864434"/>
    <w:rsid w:val="00864563"/>
    <w:rsid w:val="008651DC"/>
    <w:rsid w:val="008656B5"/>
    <w:rsid w:val="008659F6"/>
    <w:rsid w:val="00865AEA"/>
    <w:rsid w:val="00866530"/>
    <w:rsid w:val="00866888"/>
    <w:rsid w:val="00866B6B"/>
    <w:rsid w:val="00866F83"/>
    <w:rsid w:val="00867412"/>
    <w:rsid w:val="008675E7"/>
    <w:rsid w:val="00867F69"/>
    <w:rsid w:val="0087011F"/>
    <w:rsid w:val="00870447"/>
    <w:rsid w:val="0087067F"/>
    <w:rsid w:val="00870C56"/>
    <w:rsid w:val="008712C2"/>
    <w:rsid w:val="00871529"/>
    <w:rsid w:val="008716A3"/>
    <w:rsid w:val="008716CF"/>
    <w:rsid w:val="00871779"/>
    <w:rsid w:val="008717B9"/>
    <w:rsid w:val="00871E7A"/>
    <w:rsid w:val="0087215B"/>
    <w:rsid w:val="0087260B"/>
    <w:rsid w:val="00872CE1"/>
    <w:rsid w:val="00872DFE"/>
    <w:rsid w:val="00873792"/>
    <w:rsid w:val="00874093"/>
    <w:rsid w:val="00874254"/>
    <w:rsid w:val="008746C6"/>
    <w:rsid w:val="00874C83"/>
    <w:rsid w:val="00874C88"/>
    <w:rsid w:val="00874E3E"/>
    <w:rsid w:val="008752CD"/>
    <w:rsid w:val="0087587F"/>
    <w:rsid w:val="00875960"/>
    <w:rsid w:val="00875993"/>
    <w:rsid w:val="0087616B"/>
    <w:rsid w:val="008769BB"/>
    <w:rsid w:val="00876DAD"/>
    <w:rsid w:val="00876F75"/>
    <w:rsid w:val="00876FA9"/>
    <w:rsid w:val="00877332"/>
    <w:rsid w:val="00877449"/>
    <w:rsid w:val="00877562"/>
    <w:rsid w:val="00877601"/>
    <w:rsid w:val="0087763D"/>
    <w:rsid w:val="00877D2F"/>
    <w:rsid w:val="008800C8"/>
    <w:rsid w:val="0088079A"/>
    <w:rsid w:val="00880896"/>
    <w:rsid w:val="00880B14"/>
    <w:rsid w:val="00880B3E"/>
    <w:rsid w:val="00880C87"/>
    <w:rsid w:val="00880E84"/>
    <w:rsid w:val="00880FBF"/>
    <w:rsid w:val="0088170F"/>
    <w:rsid w:val="00881D4F"/>
    <w:rsid w:val="00882062"/>
    <w:rsid w:val="00882324"/>
    <w:rsid w:val="00882C46"/>
    <w:rsid w:val="00882E73"/>
    <w:rsid w:val="00882E8C"/>
    <w:rsid w:val="00882EF8"/>
    <w:rsid w:val="00882F32"/>
    <w:rsid w:val="00883336"/>
    <w:rsid w:val="008835D1"/>
    <w:rsid w:val="008837A4"/>
    <w:rsid w:val="00883D0B"/>
    <w:rsid w:val="00883DD1"/>
    <w:rsid w:val="00883DDD"/>
    <w:rsid w:val="00883F5C"/>
    <w:rsid w:val="00884025"/>
    <w:rsid w:val="00884080"/>
    <w:rsid w:val="0088408C"/>
    <w:rsid w:val="008846AC"/>
    <w:rsid w:val="008846B0"/>
    <w:rsid w:val="00884BD3"/>
    <w:rsid w:val="00884E0B"/>
    <w:rsid w:val="008853FD"/>
    <w:rsid w:val="008857FC"/>
    <w:rsid w:val="008863D3"/>
    <w:rsid w:val="008867DD"/>
    <w:rsid w:val="00886B90"/>
    <w:rsid w:val="008871D6"/>
    <w:rsid w:val="00887264"/>
    <w:rsid w:val="008875B0"/>
    <w:rsid w:val="0088770B"/>
    <w:rsid w:val="00887BF4"/>
    <w:rsid w:val="00887C74"/>
    <w:rsid w:val="00887D03"/>
    <w:rsid w:val="00887E88"/>
    <w:rsid w:val="0089044D"/>
    <w:rsid w:val="008911BB"/>
    <w:rsid w:val="00891395"/>
    <w:rsid w:val="00891593"/>
    <w:rsid w:val="00891769"/>
    <w:rsid w:val="008918BD"/>
    <w:rsid w:val="0089194A"/>
    <w:rsid w:val="00891B34"/>
    <w:rsid w:val="00891DAC"/>
    <w:rsid w:val="008925AD"/>
    <w:rsid w:val="008926B8"/>
    <w:rsid w:val="00892B69"/>
    <w:rsid w:val="0089368C"/>
    <w:rsid w:val="008937E5"/>
    <w:rsid w:val="00893A53"/>
    <w:rsid w:val="00893D17"/>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28B"/>
    <w:rsid w:val="00897355"/>
    <w:rsid w:val="0089746E"/>
    <w:rsid w:val="0089759A"/>
    <w:rsid w:val="00897D61"/>
    <w:rsid w:val="008A038D"/>
    <w:rsid w:val="008A04BA"/>
    <w:rsid w:val="008A0650"/>
    <w:rsid w:val="008A100F"/>
    <w:rsid w:val="008A120A"/>
    <w:rsid w:val="008A1356"/>
    <w:rsid w:val="008A13F1"/>
    <w:rsid w:val="008A1D9B"/>
    <w:rsid w:val="008A1F1B"/>
    <w:rsid w:val="008A2192"/>
    <w:rsid w:val="008A21F4"/>
    <w:rsid w:val="008A22CF"/>
    <w:rsid w:val="008A2507"/>
    <w:rsid w:val="008A27ED"/>
    <w:rsid w:val="008A280A"/>
    <w:rsid w:val="008A288F"/>
    <w:rsid w:val="008A29FF"/>
    <w:rsid w:val="008A33BD"/>
    <w:rsid w:val="008A33D8"/>
    <w:rsid w:val="008A353C"/>
    <w:rsid w:val="008A3C5C"/>
    <w:rsid w:val="008A3F98"/>
    <w:rsid w:val="008A42C2"/>
    <w:rsid w:val="008A4449"/>
    <w:rsid w:val="008A461F"/>
    <w:rsid w:val="008A4B12"/>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103"/>
    <w:rsid w:val="008B0549"/>
    <w:rsid w:val="008B0D14"/>
    <w:rsid w:val="008B0DAA"/>
    <w:rsid w:val="008B1243"/>
    <w:rsid w:val="008B16CA"/>
    <w:rsid w:val="008B2438"/>
    <w:rsid w:val="008B28E6"/>
    <w:rsid w:val="008B290B"/>
    <w:rsid w:val="008B2ABE"/>
    <w:rsid w:val="008B2CE9"/>
    <w:rsid w:val="008B33CF"/>
    <w:rsid w:val="008B3D1E"/>
    <w:rsid w:val="008B3E00"/>
    <w:rsid w:val="008B3FC7"/>
    <w:rsid w:val="008B40C7"/>
    <w:rsid w:val="008B4865"/>
    <w:rsid w:val="008B4C12"/>
    <w:rsid w:val="008B4D5C"/>
    <w:rsid w:val="008B4F85"/>
    <w:rsid w:val="008B563C"/>
    <w:rsid w:val="008B5724"/>
    <w:rsid w:val="008B5897"/>
    <w:rsid w:val="008B58EC"/>
    <w:rsid w:val="008B5CFE"/>
    <w:rsid w:val="008B5E73"/>
    <w:rsid w:val="008B637D"/>
    <w:rsid w:val="008B6689"/>
    <w:rsid w:val="008B6A97"/>
    <w:rsid w:val="008B6FF5"/>
    <w:rsid w:val="008B71B9"/>
    <w:rsid w:val="008B7342"/>
    <w:rsid w:val="008B73B0"/>
    <w:rsid w:val="008B75B4"/>
    <w:rsid w:val="008B7CF8"/>
    <w:rsid w:val="008B7DB4"/>
    <w:rsid w:val="008C0583"/>
    <w:rsid w:val="008C0ACB"/>
    <w:rsid w:val="008C0E69"/>
    <w:rsid w:val="008C0F81"/>
    <w:rsid w:val="008C0FF1"/>
    <w:rsid w:val="008C0FF5"/>
    <w:rsid w:val="008C143B"/>
    <w:rsid w:val="008C177D"/>
    <w:rsid w:val="008C1A51"/>
    <w:rsid w:val="008C1EEE"/>
    <w:rsid w:val="008C1F44"/>
    <w:rsid w:val="008C1FA1"/>
    <w:rsid w:val="008C1FB4"/>
    <w:rsid w:val="008C23E3"/>
    <w:rsid w:val="008C2956"/>
    <w:rsid w:val="008C2AE3"/>
    <w:rsid w:val="008C2E00"/>
    <w:rsid w:val="008C2EC0"/>
    <w:rsid w:val="008C33AB"/>
    <w:rsid w:val="008C4272"/>
    <w:rsid w:val="008C46D8"/>
    <w:rsid w:val="008C4743"/>
    <w:rsid w:val="008C4A7C"/>
    <w:rsid w:val="008C4C8D"/>
    <w:rsid w:val="008C4D72"/>
    <w:rsid w:val="008C51EB"/>
    <w:rsid w:val="008C52EE"/>
    <w:rsid w:val="008C59FC"/>
    <w:rsid w:val="008C5BC0"/>
    <w:rsid w:val="008C5CCF"/>
    <w:rsid w:val="008C5F49"/>
    <w:rsid w:val="008C601E"/>
    <w:rsid w:val="008C6048"/>
    <w:rsid w:val="008C605E"/>
    <w:rsid w:val="008C678D"/>
    <w:rsid w:val="008C6A5E"/>
    <w:rsid w:val="008C6AD7"/>
    <w:rsid w:val="008C6AE0"/>
    <w:rsid w:val="008C6BBE"/>
    <w:rsid w:val="008C6CEB"/>
    <w:rsid w:val="008C6E95"/>
    <w:rsid w:val="008C7460"/>
    <w:rsid w:val="008C7774"/>
    <w:rsid w:val="008C7899"/>
    <w:rsid w:val="008C7FBE"/>
    <w:rsid w:val="008D0431"/>
    <w:rsid w:val="008D0921"/>
    <w:rsid w:val="008D0A54"/>
    <w:rsid w:val="008D18C1"/>
    <w:rsid w:val="008D1917"/>
    <w:rsid w:val="008D19B4"/>
    <w:rsid w:val="008D1BD0"/>
    <w:rsid w:val="008D1F70"/>
    <w:rsid w:val="008D21DE"/>
    <w:rsid w:val="008D25D5"/>
    <w:rsid w:val="008D2B5D"/>
    <w:rsid w:val="008D2C1B"/>
    <w:rsid w:val="008D2EFC"/>
    <w:rsid w:val="008D3A1C"/>
    <w:rsid w:val="008D4EB4"/>
    <w:rsid w:val="008D5204"/>
    <w:rsid w:val="008D5F3D"/>
    <w:rsid w:val="008D6238"/>
    <w:rsid w:val="008D65D4"/>
    <w:rsid w:val="008D6B54"/>
    <w:rsid w:val="008D6E67"/>
    <w:rsid w:val="008D7A6E"/>
    <w:rsid w:val="008D7B84"/>
    <w:rsid w:val="008D7D18"/>
    <w:rsid w:val="008D7D94"/>
    <w:rsid w:val="008E064D"/>
    <w:rsid w:val="008E06CE"/>
    <w:rsid w:val="008E07F4"/>
    <w:rsid w:val="008E0983"/>
    <w:rsid w:val="008E0A7B"/>
    <w:rsid w:val="008E1012"/>
    <w:rsid w:val="008E1463"/>
    <w:rsid w:val="008E233A"/>
    <w:rsid w:val="008E2353"/>
    <w:rsid w:val="008E2374"/>
    <w:rsid w:val="008E25B9"/>
    <w:rsid w:val="008E2618"/>
    <w:rsid w:val="008E2980"/>
    <w:rsid w:val="008E2ABF"/>
    <w:rsid w:val="008E2DCC"/>
    <w:rsid w:val="008E2E35"/>
    <w:rsid w:val="008E2EF5"/>
    <w:rsid w:val="008E3714"/>
    <w:rsid w:val="008E392A"/>
    <w:rsid w:val="008E3C47"/>
    <w:rsid w:val="008E3FEB"/>
    <w:rsid w:val="008E4739"/>
    <w:rsid w:val="008E4803"/>
    <w:rsid w:val="008E4FB1"/>
    <w:rsid w:val="008E54BC"/>
    <w:rsid w:val="008E57BC"/>
    <w:rsid w:val="008E5D71"/>
    <w:rsid w:val="008E5F8A"/>
    <w:rsid w:val="008E613A"/>
    <w:rsid w:val="008E6EDE"/>
    <w:rsid w:val="008E715E"/>
    <w:rsid w:val="008E721F"/>
    <w:rsid w:val="008E725F"/>
    <w:rsid w:val="008E776C"/>
    <w:rsid w:val="008E79B5"/>
    <w:rsid w:val="008E79C0"/>
    <w:rsid w:val="008E7C2C"/>
    <w:rsid w:val="008E7F18"/>
    <w:rsid w:val="008F01FE"/>
    <w:rsid w:val="008F055A"/>
    <w:rsid w:val="008F057D"/>
    <w:rsid w:val="008F064C"/>
    <w:rsid w:val="008F08B9"/>
    <w:rsid w:val="008F0CEF"/>
    <w:rsid w:val="008F0EDB"/>
    <w:rsid w:val="008F1077"/>
    <w:rsid w:val="008F179C"/>
    <w:rsid w:val="008F1897"/>
    <w:rsid w:val="008F2075"/>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49F2"/>
    <w:rsid w:val="008F5007"/>
    <w:rsid w:val="008F5251"/>
    <w:rsid w:val="008F5494"/>
    <w:rsid w:val="008F55D2"/>
    <w:rsid w:val="008F589C"/>
    <w:rsid w:val="008F6071"/>
    <w:rsid w:val="008F633B"/>
    <w:rsid w:val="008F6B5A"/>
    <w:rsid w:val="008F6DD7"/>
    <w:rsid w:val="008F6E3D"/>
    <w:rsid w:val="008F76BB"/>
    <w:rsid w:val="008F7813"/>
    <w:rsid w:val="008F7E2B"/>
    <w:rsid w:val="008F7E56"/>
    <w:rsid w:val="008F7F08"/>
    <w:rsid w:val="00900292"/>
    <w:rsid w:val="00900479"/>
    <w:rsid w:val="00901ADC"/>
    <w:rsid w:val="00901B3D"/>
    <w:rsid w:val="00901CA4"/>
    <w:rsid w:val="00901E8E"/>
    <w:rsid w:val="00902409"/>
    <w:rsid w:val="00902465"/>
    <w:rsid w:val="00902480"/>
    <w:rsid w:val="00903117"/>
    <w:rsid w:val="009031F9"/>
    <w:rsid w:val="00903476"/>
    <w:rsid w:val="0090360D"/>
    <w:rsid w:val="00903F38"/>
    <w:rsid w:val="009042E2"/>
    <w:rsid w:val="009043E4"/>
    <w:rsid w:val="0090442C"/>
    <w:rsid w:val="00904D08"/>
    <w:rsid w:val="009051BE"/>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1016E"/>
    <w:rsid w:val="00910631"/>
    <w:rsid w:val="00910668"/>
    <w:rsid w:val="00910A3A"/>
    <w:rsid w:val="00911941"/>
    <w:rsid w:val="009123BA"/>
    <w:rsid w:val="0091243A"/>
    <w:rsid w:val="00912911"/>
    <w:rsid w:val="00912A12"/>
    <w:rsid w:val="00912F84"/>
    <w:rsid w:val="00912FA0"/>
    <w:rsid w:val="0091315A"/>
    <w:rsid w:val="009133E1"/>
    <w:rsid w:val="009137BC"/>
    <w:rsid w:val="00913BC7"/>
    <w:rsid w:val="00913C33"/>
    <w:rsid w:val="00914BBA"/>
    <w:rsid w:val="009151A7"/>
    <w:rsid w:val="00915239"/>
    <w:rsid w:val="00915245"/>
    <w:rsid w:val="00915292"/>
    <w:rsid w:val="009157F4"/>
    <w:rsid w:val="009158A8"/>
    <w:rsid w:val="00915FBE"/>
    <w:rsid w:val="00916113"/>
    <w:rsid w:val="00916516"/>
    <w:rsid w:val="0091715B"/>
    <w:rsid w:val="0091727F"/>
    <w:rsid w:val="00917581"/>
    <w:rsid w:val="00917A41"/>
    <w:rsid w:val="00917AF4"/>
    <w:rsid w:val="009207C2"/>
    <w:rsid w:val="00921489"/>
    <w:rsid w:val="0092152E"/>
    <w:rsid w:val="009225C8"/>
    <w:rsid w:val="009226CB"/>
    <w:rsid w:val="00922749"/>
    <w:rsid w:val="00922A33"/>
    <w:rsid w:val="00922C75"/>
    <w:rsid w:val="00923669"/>
    <w:rsid w:val="009237B3"/>
    <w:rsid w:val="00923BAA"/>
    <w:rsid w:val="00923FE2"/>
    <w:rsid w:val="00924167"/>
    <w:rsid w:val="009244B0"/>
    <w:rsid w:val="00924929"/>
    <w:rsid w:val="00924A90"/>
    <w:rsid w:val="00924AA3"/>
    <w:rsid w:val="009252D1"/>
    <w:rsid w:val="009253F3"/>
    <w:rsid w:val="00925E18"/>
    <w:rsid w:val="009262E4"/>
    <w:rsid w:val="00926391"/>
    <w:rsid w:val="00926639"/>
    <w:rsid w:val="0092670F"/>
    <w:rsid w:val="00930029"/>
    <w:rsid w:val="0093007A"/>
    <w:rsid w:val="00930098"/>
    <w:rsid w:val="009301E5"/>
    <w:rsid w:val="0093061F"/>
    <w:rsid w:val="00930A49"/>
    <w:rsid w:val="00930A77"/>
    <w:rsid w:val="00931927"/>
    <w:rsid w:val="00931AB4"/>
    <w:rsid w:val="0093203B"/>
    <w:rsid w:val="009327E3"/>
    <w:rsid w:val="009329D8"/>
    <w:rsid w:val="00932B95"/>
    <w:rsid w:val="00932C98"/>
    <w:rsid w:val="009331D6"/>
    <w:rsid w:val="00933228"/>
    <w:rsid w:val="009339A2"/>
    <w:rsid w:val="00934118"/>
    <w:rsid w:val="0093433B"/>
    <w:rsid w:val="009345C7"/>
    <w:rsid w:val="00934F81"/>
    <w:rsid w:val="0093502C"/>
    <w:rsid w:val="009352D1"/>
    <w:rsid w:val="0093535B"/>
    <w:rsid w:val="00935461"/>
    <w:rsid w:val="009356B3"/>
    <w:rsid w:val="0093592C"/>
    <w:rsid w:val="00935AFC"/>
    <w:rsid w:val="00935EAC"/>
    <w:rsid w:val="00936514"/>
    <w:rsid w:val="00936ACB"/>
    <w:rsid w:val="00936B41"/>
    <w:rsid w:val="009370DE"/>
    <w:rsid w:val="00937B93"/>
    <w:rsid w:val="00940241"/>
    <w:rsid w:val="009404F2"/>
    <w:rsid w:val="00940712"/>
    <w:rsid w:val="0094089D"/>
    <w:rsid w:val="00940DC0"/>
    <w:rsid w:val="009412BC"/>
    <w:rsid w:val="009415B6"/>
    <w:rsid w:val="009417F5"/>
    <w:rsid w:val="00941B2B"/>
    <w:rsid w:val="00941C67"/>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F0D"/>
    <w:rsid w:val="009441E1"/>
    <w:rsid w:val="0094495E"/>
    <w:rsid w:val="00944B2E"/>
    <w:rsid w:val="00944B9A"/>
    <w:rsid w:val="00944F83"/>
    <w:rsid w:val="00945018"/>
    <w:rsid w:val="009451C1"/>
    <w:rsid w:val="009452B1"/>
    <w:rsid w:val="00945537"/>
    <w:rsid w:val="00945B72"/>
    <w:rsid w:val="00946A91"/>
    <w:rsid w:val="00947128"/>
    <w:rsid w:val="00947152"/>
    <w:rsid w:val="009477DE"/>
    <w:rsid w:val="00947957"/>
    <w:rsid w:val="00947B7A"/>
    <w:rsid w:val="00950090"/>
    <w:rsid w:val="00950102"/>
    <w:rsid w:val="0095020E"/>
    <w:rsid w:val="0095023E"/>
    <w:rsid w:val="00950B1A"/>
    <w:rsid w:val="009510F7"/>
    <w:rsid w:val="00951181"/>
    <w:rsid w:val="009511B2"/>
    <w:rsid w:val="009512B4"/>
    <w:rsid w:val="00951584"/>
    <w:rsid w:val="009518A5"/>
    <w:rsid w:val="00951DA9"/>
    <w:rsid w:val="009520AF"/>
    <w:rsid w:val="009529CD"/>
    <w:rsid w:val="00952C9B"/>
    <w:rsid w:val="0095310F"/>
    <w:rsid w:val="00953225"/>
    <w:rsid w:val="00953503"/>
    <w:rsid w:val="00953791"/>
    <w:rsid w:val="00953DC9"/>
    <w:rsid w:val="00953EE0"/>
    <w:rsid w:val="009542D3"/>
    <w:rsid w:val="0095470F"/>
    <w:rsid w:val="00954ACF"/>
    <w:rsid w:val="00954DC3"/>
    <w:rsid w:val="00954E5A"/>
    <w:rsid w:val="00954FEA"/>
    <w:rsid w:val="00955827"/>
    <w:rsid w:val="00955B04"/>
    <w:rsid w:val="00955B77"/>
    <w:rsid w:val="0095611F"/>
    <w:rsid w:val="00956366"/>
    <w:rsid w:val="00956B62"/>
    <w:rsid w:val="0095705F"/>
    <w:rsid w:val="0095731A"/>
    <w:rsid w:val="00957363"/>
    <w:rsid w:val="009576FC"/>
    <w:rsid w:val="00957B72"/>
    <w:rsid w:val="00957CC4"/>
    <w:rsid w:val="00957D2E"/>
    <w:rsid w:val="009602D2"/>
    <w:rsid w:val="00960405"/>
    <w:rsid w:val="00961564"/>
    <w:rsid w:val="00961C18"/>
    <w:rsid w:val="00961D39"/>
    <w:rsid w:val="00961E49"/>
    <w:rsid w:val="00962661"/>
    <w:rsid w:val="0096268A"/>
    <w:rsid w:val="0096288F"/>
    <w:rsid w:val="009628A5"/>
    <w:rsid w:val="00962A06"/>
    <w:rsid w:val="00962A41"/>
    <w:rsid w:val="00962C2F"/>
    <w:rsid w:val="00962CF6"/>
    <w:rsid w:val="00962D15"/>
    <w:rsid w:val="009631D3"/>
    <w:rsid w:val="00963322"/>
    <w:rsid w:val="00963421"/>
    <w:rsid w:val="0096350B"/>
    <w:rsid w:val="00963B95"/>
    <w:rsid w:val="009641EB"/>
    <w:rsid w:val="0096435F"/>
    <w:rsid w:val="009648B4"/>
    <w:rsid w:val="00964CFB"/>
    <w:rsid w:val="00964D6C"/>
    <w:rsid w:val="00964FAC"/>
    <w:rsid w:val="00965451"/>
    <w:rsid w:val="00965463"/>
    <w:rsid w:val="009655DE"/>
    <w:rsid w:val="0096575F"/>
    <w:rsid w:val="009658A3"/>
    <w:rsid w:val="00965C3A"/>
    <w:rsid w:val="00966189"/>
    <w:rsid w:val="00966B1A"/>
    <w:rsid w:val="00966BD8"/>
    <w:rsid w:val="009670B0"/>
    <w:rsid w:val="009671BB"/>
    <w:rsid w:val="00967384"/>
    <w:rsid w:val="009674F5"/>
    <w:rsid w:val="00967DE2"/>
    <w:rsid w:val="00967DEB"/>
    <w:rsid w:val="009709E5"/>
    <w:rsid w:val="00971076"/>
    <w:rsid w:val="009714E3"/>
    <w:rsid w:val="00971B3F"/>
    <w:rsid w:val="00971DE1"/>
    <w:rsid w:val="0097227C"/>
    <w:rsid w:val="00972462"/>
    <w:rsid w:val="0097263C"/>
    <w:rsid w:val="00973160"/>
    <w:rsid w:val="0097343A"/>
    <w:rsid w:val="0097379C"/>
    <w:rsid w:val="00973BD9"/>
    <w:rsid w:val="0097445E"/>
    <w:rsid w:val="0097498D"/>
    <w:rsid w:val="00975301"/>
    <w:rsid w:val="009755FC"/>
    <w:rsid w:val="009756C1"/>
    <w:rsid w:val="0097579B"/>
    <w:rsid w:val="00975936"/>
    <w:rsid w:val="00975ACB"/>
    <w:rsid w:val="00975B3A"/>
    <w:rsid w:val="00975BEF"/>
    <w:rsid w:val="00976BE5"/>
    <w:rsid w:val="00976DAF"/>
    <w:rsid w:val="00977045"/>
    <w:rsid w:val="0097714A"/>
    <w:rsid w:val="0097733C"/>
    <w:rsid w:val="00977AF7"/>
    <w:rsid w:val="0098026A"/>
    <w:rsid w:val="00981334"/>
    <w:rsid w:val="0098135C"/>
    <w:rsid w:val="00981527"/>
    <w:rsid w:val="009815C6"/>
    <w:rsid w:val="0098160A"/>
    <w:rsid w:val="009816AA"/>
    <w:rsid w:val="00981A31"/>
    <w:rsid w:val="00983018"/>
    <w:rsid w:val="009832E0"/>
    <w:rsid w:val="009837CB"/>
    <w:rsid w:val="00983D1F"/>
    <w:rsid w:val="00983F46"/>
    <w:rsid w:val="00983F5A"/>
    <w:rsid w:val="0098405E"/>
    <w:rsid w:val="009848D9"/>
    <w:rsid w:val="00985622"/>
    <w:rsid w:val="0098584F"/>
    <w:rsid w:val="00985A74"/>
    <w:rsid w:val="00985B07"/>
    <w:rsid w:val="00985F0A"/>
    <w:rsid w:val="00985FEA"/>
    <w:rsid w:val="00986370"/>
    <w:rsid w:val="009869BF"/>
    <w:rsid w:val="00986B13"/>
    <w:rsid w:val="00986DE6"/>
    <w:rsid w:val="009872B9"/>
    <w:rsid w:val="009877C4"/>
    <w:rsid w:val="0099005A"/>
    <w:rsid w:val="00990081"/>
    <w:rsid w:val="0099115F"/>
    <w:rsid w:val="009911D1"/>
    <w:rsid w:val="009913B2"/>
    <w:rsid w:val="0099169E"/>
    <w:rsid w:val="009916A5"/>
    <w:rsid w:val="009919FE"/>
    <w:rsid w:val="00991D14"/>
    <w:rsid w:val="00991EA9"/>
    <w:rsid w:val="009927D6"/>
    <w:rsid w:val="00992D54"/>
    <w:rsid w:val="00993470"/>
    <w:rsid w:val="0099350A"/>
    <w:rsid w:val="00993513"/>
    <w:rsid w:val="00993911"/>
    <w:rsid w:val="00993C92"/>
    <w:rsid w:val="0099452B"/>
    <w:rsid w:val="00995886"/>
    <w:rsid w:val="00995AAF"/>
    <w:rsid w:val="00995BAC"/>
    <w:rsid w:val="00995BC4"/>
    <w:rsid w:val="00995F02"/>
    <w:rsid w:val="00996538"/>
    <w:rsid w:val="00996594"/>
    <w:rsid w:val="00996861"/>
    <w:rsid w:val="009968E8"/>
    <w:rsid w:val="0099700C"/>
    <w:rsid w:val="009970CF"/>
    <w:rsid w:val="009977D1"/>
    <w:rsid w:val="00997AD1"/>
    <w:rsid w:val="00997FD7"/>
    <w:rsid w:val="009A0173"/>
    <w:rsid w:val="009A040F"/>
    <w:rsid w:val="009A05B9"/>
    <w:rsid w:val="009A09F2"/>
    <w:rsid w:val="009A0ADE"/>
    <w:rsid w:val="009A0BAC"/>
    <w:rsid w:val="009A0EF8"/>
    <w:rsid w:val="009A1403"/>
    <w:rsid w:val="009A14A0"/>
    <w:rsid w:val="009A167F"/>
    <w:rsid w:val="009A19BA"/>
    <w:rsid w:val="009A2174"/>
    <w:rsid w:val="009A2242"/>
    <w:rsid w:val="009A26E4"/>
    <w:rsid w:val="009A27B0"/>
    <w:rsid w:val="009A3C26"/>
    <w:rsid w:val="009A4284"/>
    <w:rsid w:val="009A45A9"/>
    <w:rsid w:val="009A4671"/>
    <w:rsid w:val="009A4CEB"/>
    <w:rsid w:val="009A51F5"/>
    <w:rsid w:val="009A570C"/>
    <w:rsid w:val="009A5DE3"/>
    <w:rsid w:val="009A61EB"/>
    <w:rsid w:val="009A6333"/>
    <w:rsid w:val="009A64CB"/>
    <w:rsid w:val="009A69AB"/>
    <w:rsid w:val="009A6CAD"/>
    <w:rsid w:val="009A6EB3"/>
    <w:rsid w:val="009A73AB"/>
    <w:rsid w:val="009A7467"/>
    <w:rsid w:val="009A767E"/>
    <w:rsid w:val="009A7A92"/>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2031"/>
    <w:rsid w:val="009B212A"/>
    <w:rsid w:val="009B21DA"/>
    <w:rsid w:val="009B2523"/>
    <w:rsid w:val="009B2560"/>
    <w:rsid w:val="009B2BBD"/>
    <w:rsid w:val="009B2F3C"/>
    <w:rsid w:val="009B2FF4"/>
    <w:rsid w:val="009B336C"/>
    <w:rsid w:val="009B3457"/>
    <w:rsid w:val="009B3D05"/>
    <w:rsid w:val="009B3FBB"/>
    <w:rsid w:val="009B4DCF"/>
    <w:rsid w:val="009B52A7"/>
    <w:rsid w:val="009B52DD"/>
    <w:rsid w:val="009B53B5"/>
    <w:rsid w:val="009B54DA"/>
    <w:rsid w:val="009B57BD"/>
    <w:rsid w:val="009B5852"/>
    <w:rsid w:val="009B5E0A"/>
    <w:rsid w:val="009B600B"/>
    <w:rsid w:val="009B66AB"/>
    <w:rsid w:val="009B6A61"/>
    <w:rsid w:val="009B6E83"/>
    <w:rsid w:val="009B7312"/>
    <w:rsid w:val="009B7332"/>
    <w:rsid w:val="009B7340"/>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EB2"/>
    <w:rsid w:val="009C21A7"/>
    <w:rsid w:val="009C2449"/>
    <w:rsid w:val="009C30D5"/>
    <w:rsid w:val="009C3259"/>
    <w:rsid w:val="009C37FF"/>
    <w:rsid w:val="009C3D61"/>
    <w:rsid w:val="009C41B2"/>
    <w:rsid w:val="009C4497"/>
    <w:rsid w:val="009C44FE"/>
    <w:rsid w:val="009C4753"/>
    <w:rsid w:val="009C479F"/>
    <w:rsid w:val="009C4BF2"/>
    <w:rsid w:val="009C5520"/>
    <w:rsid w:val="009C5768"/>
    <w:rsid w:val="009C5BFA"/>
    <w:rsid w:val="009C5C51"/>
    <w:rsid w:val="009C65C5"/>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1B86"/>
    <w:rsid w:val="009D1DBE"/>
    <w:rsid w:val="009D2617"/>
    <w:rsid w:val="009D2E19"/>
    <w:rsid w:val="009D32D1"/>
    <w:rsid w:val="009D34E2"/>
    <w:rsid w:val="009D3BF8"/>
    <w:rsid w:val="009D408D"/>
    <w:rsid w:val="009D43F2"/>
    <w:rsid w:val="009D4AFA"/>
    <w:rsid w:val="009D4BE0"/>
    <w:rsid w:val="009D4F03"/>
    <w:rsid w:val="009D5A82"/>
    <w:rsid w:val="009D5DF7"/>
    <w:rsid w:val="009D60B5"/>
    <w:rsid w:val="009D60F6"/>
    <w:rsid w:val="009D611C"/>
    <w:rsid w:val="009D622A"/>
    <w:rsid w:val="009D6545"/>
    <w:rsid w:val="009D66B3"/>
    <w:rsid w:val="009D6A53"/>
    <w:rsid w:val="009D6BBC"/>
    <w:rsid w:val="009D6BCA"/>
    <w:rsid w:val="009D6CE9"/>
    <w:rsid w:val="009D6F74"/>
    <w:rsid w:val="009D74A5"/>
    <w:rsid w:val="009D76C2"/>
    <w:rsid w:val="009D78A6"/>
    <w:rsid w:val="009D7EFE"/>
    <w:rsid w:val="009E078C"/>
    <w:rsid w:val="009E0E73"/>
    <w:rsid w:val="009E137E"/>
    <w:rsid w:val="009E1408"/>
    <w:rsid w:val="009E140D"/>
    <w:rsid w:val="009E1AB9"/>
    <w:rsid w:val="009E1D53"/>
    <w:rsid w:val="009E2694"/>
    <w:rsid w:val="009E26F4"/>
    <w:rsid w:val="009E28E6"/>
    <w:rsid w:val="009E3969"/>
    <w:rsid w:val="009E3C41"/>
    <w:rsid w:val="009E3CE0"/>
    <w:rsid w:val="009E40FC"/>
    <w:rsid w:val="009E444F"/>
    <w:rsid w:val="009E47EA"/>
    <w:rsid w:val="009E4CE3"/>
    <w:rsid w:val="009E4D29"/>
    <w:rsid w:val="009E504A"/>
    <w:rsid w:val="009E52C9"/>
    <w:rsid w:val="009E5373"/>
    <w:rsid w:val="009E588B"/>
    <w:rsid w:val="009E5DA4"/>
    <w:rsid w:val="009E66D9"/>
    <w:rsid w:val="009E67E1"/>
    <w:rsid w:val="009E6AA9"/>
    <w:rsid w:val="009E6DFE"/>
    <w:rsid w:val="009E6ED8"/>
    <w:rsid w:val="009E758B"/>
    <w:rsid w:val="009E75ED"/>
    <w:rsid w:val="009E7A26"/>
    <w:rsid w:val="009E7F4E"/>
    <w:rsid w:val="009F0323"/>
    <w:rsid w:val="009F0536"/>
    <w:rsid w:val="009F05E5"/>
    <w:rsid w:val="009F0820"/>
    <w:rsid w:val="009F08DA"/>
    <w:rsid w:val="009F0D3D"/>
    <w:rsid w:val="009F1895"/>
    <w:rsid w:val="009F1CAD"/>
    <w:rsid w:val="009F2EC5"/>
    <w:rsid w:val="009F3234"/>
    <w:rsid w:val="009F34EB"/>
    <w:rsid w:val="009F35D2"/>
    <w:rsid w:val="009F3888"/>
    <w:rsid w:val="009F3A71"/>
    <w:rsid w:val="009F3C64"/>
    <w:rsid w:val="009F3DAA"/>
    <w:rsid w:val="009F3E12"/>
    <w:rsid w:val="009F4194"/>
    <w:rsid w:val="009F4799"/>
    <w:rsid w:val="009F4924"/>
    <w:rsid w:val="009F4CBF"/>
    <w:rsid w:val="009F4EC5"/>
    <w:rsid w:val="009F552A"/>
    <w:rsid w:val="009F5928"/>
    <w:rsid w:val="009F5B91"/>
    <w:rsid w:val="009F5C3E"/>
    <w:rsid w:val="009F5FE8"/>
    <w:rsid w:val="009F6044"/>
    <w:rsid w:val="009F6747"/>
    <w:rsid w:val="009F680D"/>
    <w:rsid w:val="009F6D40"/>
    <w:rsid w:val="009F6E27"/>
    <w:rsid w:val="009F71BF"/>
    <w:rsid w:val="009F73D3"/>
    <w:rsid w:val="009F753A"/>
    <w:rsid w:val="009F7ACB"/>
    <w:rsid w:val="009F7CED"/>
    <w:rsid w:val="009F7EDA"/>
    <w:rsid w:val="00A00241"/>
    <w:rsid w:val="00A01125"/>
    <w:rsid w:val="00A015D0"/>
    <w:rsid w:val="00A01700"/>
    <w:rsid w:val="00A01806"/>
    <w:rsid w:val="00A023F3"/>
    <w:rsid w:val="00A024A1"/>
    <w:rsid w:val="00A02AD5"/>
    <w:rsid w:val="00A02B21"/>
    <w:rsid w:val="00A02D67"/>
    <w:rsid w:val="00A02E20"/>
    <w:rsid w:val="00A036F9"/>
    <w:rsid w:val="00A037C0"/>
    <w:rsid w:val="00A03C50"/>
    <w:rsid w:val="00A04422"/>
    <w:rsid w:val="00A044D6"/>
    <w:rsid w:val="00A04D38"/>
    <w:rsid w:val="00A0599A"/>
    <w:rsid w:val="00A05C75"/>
    <w:rsid w:val="00A05D36"/>
    <w:rsid w:val="00A05D82"/>
    <w:rsid w:val="00A05FB7"/>
    <w:rsid w:val="00A05FC7"/>
    <w:rsid w:val="00A06077"/>
    <w:rsid w:val="00A06114"/>
    <w:rsid w:val="00A06214"/>
    <w:rsid w:val="00A06879"/>
    <w:rsid w:val="00A06912"/>
    <w:rsid w:val="00A06D84"/>
    <w:rsid w:val="00A06F1A"/>
    <w:rsid w:val="00A07CC3"/>
    <w:rsid w:val="00A07EA7"/>
    <w:rsid w:val="00A100BE"/>
    <w:rsid w:val="00A1075D"/>
    <w:rsid w:val="00A107FF"/>
    <w:rsid w:val="00A10B3B"/>
    <w:rsid w:val="00A1153E"/>
    <w:rsid w:val="00A115C7"/>
    <w:rsid w:val="00A118EE"/>
    <w:rsid w:val="00A11919"/>
    <w:rsid w:val="00A122F1"/>
    <w:rsid w:val="00A12881"/>
    <w:rsid w:val="00A12A9F"/>
    <w:rsid w:val="00A12BA0"/>
    <w:rsid w:val="00A12BCF"/>
    <w:rsid w:val="00A1315D"/>
    <w:rsid w:val="00A1377E"/>
    <w:rsid w:val="00A13971"/>
    <w:rsid w:val="00A13A0C"/>
    <w:rsid w:val="00A13B8F"/>
    <w:rsid w:val="00A13BD2"/>
    <w:rsid w:val="00A148BE"/>
    <w:rsid w:val="00A14ABF"/>
    <w:rsid w:val="00A14F6C"/>
    <w:rsid w:val="00A152A9"/>
    <w:rsid w:val="00A15547"/>
    <w:rsid w:val="00A1587C"/>
    <w:rsid w:val="00A15E05"/>
    <w:rsid w:val="00A15F6D"/>
    <w:rsid w:val="00A160A6"/>
    <w:rsid w:val="00A164D9"/>
    <w:rsid w:val="00A1654E"/>
    <w:rsid w:val="00A1770E"/>
    <w:rsid w:val="00A177DB"/>
    <w:rsid w:val="00A205D3"/>
    <w:rsid w:val="00A20CE1"/>
    <w:rsid w:val="00A20FE4"/>
    <w:rsid w:val="00A2125E"/>
    <w:rsid w:val="00A213A5"/>
    <w:rsid w:val="00A213F0"/>
    <w:rsid w:val="00A2187A"/>
    <w:rsid w:val="00A21BDF"/>
    <w:rsid w:val="00A21CA7"/>
    <w:rsid w:val="00A21E33"/>
    <w:rsid w:val="00A21ED7"/>
    <w:rsid w:val="00A21EE9"/>
    <w:rsid w:val="00A22208"/>
    <w:rsid w:val="00A2245A"/>
    <w:rsid w:val="00A225DE"/>
    <w:rsid w:val="00A225F2"/>
    <w:rsid w:val="00A22B10"/>
    <w:rsid w:val="00A23132"/>
    <w:rsid w:val="00A2328C"/>
    <w:rsid w:val="00A234B3"/>
    <w:rsid w:val="00A234FC"/>
    <w:rsid w:val="00A23901"/>
    <w:rsid w:val="00A239F3"/>
    <w:rsid w:val="00A23A31"/>
    <w:rsid w:val="00A24624"/>
    <w:rsid w:val="00A24706"/>
    <w:rsid w:val="00A25125"/>
    <w:rsid w:val="00A25188"/>
    <w:rsid w:val="00A256BE"/>
    <w:rsid w:val="00A25834"/>
    <w:rsid w:val="00A25DE8"/>
    <w:rsid w:val="00A26ADB"/>
    <w:rsid w:val="00A26D3B"/>
    <w:rsid w:val="00A26ED0"/>
    <w:rsid w:val="00A271A1"/>
    <w:rsid w:val="00A27534"/>
    <w:rsid w:val="00A275BE"/>
    <w:rsid w:val="00A2792A"/>
    <w:rsid w:val="00A27B96"/>
    <w:rsid w:val="00A27C9B"/>
    <w:rsid w:val="00A27FB7"/>
    <w:rsid w:val="00A305AE"/>
    <w:rsid w:val="00A30B78"/>
    <w:rsid w:val="00A31703"/>
    <w:rsid w:val="00A31795"/>
    <w:rsid w:val="00A31F02"/>
    <w:rsid w:val="00A31FFD"/>
    <w:rsid w:val="00A32532"/>
    <w:rsid w:val="00A325C0"/>
    <w:rsid w:val="00A32874"/>
    <w:rsid w:val="00A32E4D"/>
    <w:rsid w:val="00A32F43"/>
    <w:rsid w:val="00A33410"/>
    <w:rsid w:val="00A33749"/>
    <w:rsid w:val="00A33BB6"/>
    <w:rsid w:val="00A34080"/>
    <w:rsid w:val="00A343FA"/>
    <w:rsid w:val="00A34668"/>
    <w:rsid w:val="00A34C29"/>
    <w:rsid w:val="00A34CA0"/>
    <w:rsid w:val="00A34D61"/>
    <w:rsid w:val="00A34F17"/>
    <w:rsid w:val="00A35171"/>
    <w:rsid w:val="00A354EA"/>
    <w:rsid w:val="00A35524"/>
    <w:rsid w:val="00A35826"/>
    <w:rsid w:val="00A35C0E"/>
    <w:rsid w:val="00A35EF8"/>
    <w:rsid w:val="00A35FAF"/>
    <w:rsid w:val="00A3619E"/>
    <w:rsid w:val="00A3688D"/>
    <w:rsid w:val="00A3774C"/>
    <w:rsid w:val="00A40047"/>
    <w:rsid w:val="00A40288"/>
    <w:rsid w:val="00A4089F"/>
    <w:rsid w:val="00A40992"/>
    <w:rsid w:val="00A40CEF"/>
    <w:rsid w:val="00A41282"/>
    <w:rsid w:val="00A413A2"/>
    <w:rsid w:val="00A4184B"/>
    <w:rsid w:val="00A425A7"/>
    <w:rsid w:val="00A429C3"/>
    <w:rsid w:val="00A42A23"/>
    <w:rsid w:val="00A42F1A"/>
    <w:rsid w:val="00A43220"/>
    <w:rsid w:val="00A43236"/>
    <w:rsid w:val="00A4375A"/>
    <w:rsid w:val="00A437D4"/>
    <w:rsid w:val="00A441E7"/>
    <w:rsid w:val="00A44928"/>
    <w:rsid w:val="00A44BB6"/>
    <w:rsid w:val="00A45471"/>
    <w:rsid w:val="00A45B2C"/>
    <w:rsid w:val="00A45C04"/>
    <w:rsid w:val="00A45EB1"/>
    <w:rsid w:val="00A46040"/>
    <w:rsid w:val="00A46650"/>
    <w:rsid w:val="00A469FB"/>
    <w:rsid w:val="00A46A16"/>
    <w:rsid w:val="00A46A8C"/>
    <w:rsid w:val="00A46CDE"/>
    <w:rsid w:val="00A473A4"/>
    <w:rsid w:val="00A47493"/>
    <w:rsid w:val="00A47910"/>
    <w:rsid w:val="00A4792A"/>
    <w:rsid w:val="00A47DB7"/>
    <w:rsid w:val="00A5042B"/>
    <w:rsid w:val="00A50887"/>
    <w:rsid w:val="00A50888"/>
    <w:rsid w:val="00A50B2E"/>
    <w:rsid w:val="00A50B36"/>
    <w:rsid w:val="00A52033"/>
    <w:rsid w:val="00A522AF"/>
    <w:rsid w:val="00A523F3"/>
    <w:rsid w:val="00A524C8"/>
    <w:rsid w:val="00A526F2"/>
    <w:rsid w:val="00A52B7D"/>
    <w:rsid w:val="00A52BCE"/>
    <w:rsid w:val="00A52F78"/>
    <w:rsid w:val="00A53090"/>
    <w:rsid w:val="00A53164"/>
    <w:rsid w:val="00A5370F"/>
    <w:rsid w:val="00A54292"/>
    <w:rsid w:val="00A542A4"/>
    <w:rsid w:val="00A54303"/>
    <w:rsid w:val="00A544A4"/>
    <w:rsid w:val="00A5471F"/>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D55"/>
    <w:rsid w:val="00A60175"/>
    <w:rsid w:val="00A6035F"/>
    <w:rsid w:val="00A604E3"/>
    <w:rsid w:val="00A60666"/>
    <w:rsid w:val="00A60AB4"/>
    <w:rsid w:val="00A61726"/>
    <w:rsid w:val="00A618FF"/>
    <w:rsid w:val="00A61FEE"/>
    <w:rsid w:val="00A624FD"/>
    <w:rsid w:val="00A631FD"/>
    <w:rsid w:val="00A6372E"/>
    <w:rsid w:val="00A64104"/>
    <w:rsid w:val="00A64187"/>
    <w:rsid w:val="00A641FA"/>
    <w:rsid w:val="00A648C0"/>
    <w:rsid w:val="00A64A43"/>
    <w:rsid w:val="00A64C7A"/>
    <w:rsid w:val="00A65419"/>
    <w:rsid w:val="00A65606"/>
    <w:rsid w:val="00A65AE5"/>
    <w:rsid w:val="00A65C0A"/>
    <w:rsid w:val="00A65FFD"/>
    <w:rsid w:val="00A664FE"/>
    <w:rsid w:val="00A6658E"/>
    <w:rsid w:val="00A674BC"/>
    <w:rsid w:val="00A6758C"/>
    <w:rsid w:val="00A676BB"/>
    <w:rsid w:val="00A67C21"/>
    <w:rsid w:val="00A67D48"/>
    <w:rsid w:val="00A67EBF"/>
    <w:rsid w:val="00A7010E"/>
    <w:rsid w:val="00A7017C"/>
    <w:rsid w:val="00A70184"/>
    <w:rsid w:val="00A7032C"/>
    <w:rsid w:val="00A70663"/>
    <w:rsid w:val="00A709D8"/>
    <w:rsid w:val="00A70A16"/>
    <w:rsid w:val="00A70A32"/>
    <w:rsid w:val="00A71054"/>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6222"/>
    <w:rsid w:val="00A76434"/>
    <w:rsid w:val="00A76746"/>
    <w:rsid w:val="00A775CE"/>
    <w:rsid w:val="00A77772"/>
    <w:rsid w:val="00A777E2"/>
    <w:rsid w:val="00A77C71"/>
    <w:rsid w:val="00A8007F"/>
    <w:rsid w:val="00A8023E"/>
    <w:rsid w:val="00A80877"/>
    <w:rsid w:val="00A80A0C"/>
    <w:rsid w:val="00A80F42"/>
    <w:rsid w:val="00A81221"/>
    <w:rsid w:val="00A812EB"/>
    <w:rsid w:val="00A815C3"/>
    <w:rsid w:val="00A815E7"/>
    <w:rsid w:val="00A818A2"/>
    <w:rsid w:val="00A8197E"/>
    <w:rsid w:val="00A81AB1"/>
    <w:rsid w:val="00A81BE7"/>
    <w:rsid w:val="00A81C30"/>
    <w:rsid w:val="00A81E9B"/>
    <w:rsid w:val="00A8219B"/>
    <w:rsid w:val="00A825BB"/>
    <w:rsid w:val="00A82869"/>
    <w:rsid w:val="00A829EA"/>
    <w:rsid w:val="00A8314D"/>
    <w:rsid w:val="00A8317B"/>
    <w:rsid w:val="00A83413"/>
    <w:rsid w:val="00A83508"/>
    <w:rsid w:val="00A83BC6"/>
    <w:rsid w:val="00A840C7"/>
    <w:rsid w:val="00A84273"/>
    <w:rsid w:val="00A84316"/>
    <w:rsid w:val="00A84543"/>
    <w:rsid w:val="00A84E36"/>
    <w:rsid w:val="00A857CD"/>
    <w:rsid w:val="00A86284"/>
    <w:rsid w:val="00A86415"/>
    <w:rsid w:val="00A86823"/>
    <w:rsid w:val="00A869F8"/>
    <w:rsid w:val="00A86C7D"/>
    <w:rsid w:val="00A8701E"/>
    <w:rsid w:val="00A871E0"/>
    <w:rsid w:val="00A874B5"/>
    <w:rsid w:val="00A877EC"/>
    <w:rsid w:val="00A8785B"/>
    <w:rsid w:val="00A904A4"/>
    <w:rsid w:val="00A9099B"/>
    <w:rsid w:val="00A90A1D"/>
    <w:rsid w:val="00A90AA8"/>
    <w:rsid w:val="00A90FF1"/>
    <w:rsid w:val="00A91789"/>
    <w:rsid w:val="00A91C6E"/>
    <w:rsid w:val="00A91E82"/>
    <w:rsid w:val="00A9283B"/>
    <w:rsid w:val="00A92B47"/>
    <w:rsid w:val="00A92FF3"/>
    <w:rsid w:val="00A934EF"/>
    <w:rsid w:val="00A93665"/>
    <w:rsid w:val="00A93BFA"/>
    <w:rsid w:val="00A94063"/>
    <w:rsid w:val="00A94312"/>
    <w:rsid w:val="00A94413"/>
    <w:rsid w:val="00A945AD"/>
    <w:rsid w:val="00A94B65"/>
    <w:rsid w:val="00A94DD8"/>
    <w:rsid w:val="00A95778"/>
    <w:rsid w:val="00A959F4"/>
    <w:rsid w:val="00A966D2"/>
    <w:rsid w:val="00A96AC4"/>
    <w:rsid w:val="00A96C88"/>
    <w:rsid w:val="00A96CED"/>
    <w:rsid w:val="00A97480"/>
    <w:rsid w:val="00A97567"/>
    <w:rsid w:val="00A9781E"/>
    <w:rsid w:val="00A97ABF"/>
    <w:rsid w:val="00A97B1A"/>
    <w:rsid w:val="00A97E3E"/>
    <w:rsid w:val="00AA0304"/>
    <w:rsid w:val="00AA06A8"/>
    <w:rsid w:val="00AA0DF9"/>
    <w:rsid w:val="00AA0E7C"/>
    <w:rsid w:val="00AA0F94"/>
    <w:rsid w:val="00AA0F9A"/>
    <w:rsid w:val="00AA0FEE"/>
    <w:rsid w:val="00AA1173"/>
    <w:rsid w:val="00AA16EA"/>
    <w:rsid w:val="00AA178C"/>
    <w:rsid w:val="00AA1F92"/>
    <w:rsid w:val="00AA2205"/>
    <w:rsid w:val="00AA222D"/>
    <w:rsid w:val="00AA26EF"/>
    <w:rsid w:val="00AA27FA"/>
    <w:rsid w:val="00AA33C5"/>
    <w:rsid w:val="00AA3690"/>
    <w:rsid w:val="00AA3976"/>
    <w:rsid w:val="00AA4167"/>
    <w:rsid w:val="00AA4848"/>
    <w:rsid w:val="00AA4866"/>
    <w:rsid w:val="00AA4D3F"/>
    <w:rsid w:val="00AA5CC6"/>
    <w:rsid w:val="00AA5FF3"/>
    <w:rsid w:val="00AA67D1"/>
    <w:rsid w:val="00AA690C"/>
    <w:rsid w:val="00AA710F"/>
    <w:rsid w:val="00AA7114"/>
    <w:rsid w:val="00AA7115"/>
    <w:rsid w:val="00AA74F5"/>
    <w:rsid w:val="00AA7650"/>
    <w:rsid w:val="00AA7908"/>
    <w:rsid w:val="00AA7B2B"/>
    <w:rsid w:val="00AB0026"/>
    <w:rsid w:val="00AB0489"/>
    <w:rsid w:val="00AB0901"/>
    <w:rsid w:val="00AB0AD0"/>
    <w:rsid w:val="00AB0BD9"/>
    <w:rsid w:val="00AB144D"/>
    <w:rsid w:val="00AB14FD"/>
    <w:rsid w:val="00AB158E"/>
    <w:rsid w:val="00AB197E"/>
    <w:rsid w:val="00AB1AC0"/>
    <w:rsid w:val="00AB1BB2"/>
    <w:rsid w:val="00AB1C2A"/>
    <w:rsid w:val="00AB1C8B"/>
    <w:rsid w:val="00AB1E8B"/>
    <w:rsid w:val="00AB1F8D"/>
    <w:rsid w:val="00AB214F"/>
    <w:rsid w:val="00AB21A2"/>
    <w:rsid w:val="00AB26ED"/>
    <w:rsid w:val="00AB2722"/>
    <w:rsid w:val="00AB283B"/>
    <w:rsid w:val="00AB2BC1"/>
    <w:rsid w:val="00AB3317"/>
    <w:rsid w:val="00AB34BE"/>
    <w:rsid w:val="00AB35FC"/>
    <w:rsid w:val="00AB373B"/>
    <w:rsid w:val="00AB3A65"/>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C05"/>
    <w:rsid w:val="00AB5D55"/>
    <w:rsid w:val="00AB5DC8"/>
    <w:rsid w:val="00AB668A"/>
    <w:rsid w:val="00AB68B6"/>
    <w:rsid w:val="00AB6DF6"/>
    <w:rsid w:val="00AB6FBD"/>
    <w:rsid w:val="00AB7494"/>
    <w:rsid w:val="00AB7955"/>
    <w:rsid w:val="00AC00C7"/>
    <w:rsid w:val="00AC0127"/>
    <w:rsid w:val="00AC056C"/>
    <w:rsid w:val="00AC0A35"/>
    <w:rsid w:val="00AC0BF6"/>
    <w:rsid w:val="00AC1515"/>
    <w:rsid w:val="00AC175B"/>
    <w:rsid w:val="00AC1928"/>
    <w:rsid w:val="00AC1A2D"/>
    <w:rsid w:val="00AC1E69"/>
    <w:rsid w:val="00AC1F80"/>
    <w:rsid w:val="00AC2147"/>
    <w:rsid w:val="00AC235C"/>
    <w:rsid w:val="00AC2935"/>
    <w:rsid w:val="00AC2E48"/>
    <w:rsid w:val="00AC2EB0"/>
    <w:rsid w:val="00AC2F00"/>
    <w:rsid w:val="00AC2FFF"/>
    <w:rsid w:val="00AC35E6"/>
    <w:rsid w:val="00AC3812"/>
    <w:rsid w:val="00AC3B83"/>
    <w:rsid w:val="00AC3E8B"/>
    <w:rsid w:val="00AC4593"/>
    <w:rsid w:val="00AC4797"/>
    <w:rsid w:val="00AC575A"/>
    <w:rsid w:val="00AC5D0F"/>
    <w:rsid w:val="00AC66AD"/>
    <w:rsid w:val="00AC678D"/>
    <w:rsid w:val="00AC68C3"/>
    <w:rsid w:val="00AC694E"/>
    <w:rsid w:val="00AC6DC8"/>
    <w:rsid w:val="00AC73EE"/>
    <w:rsid w:val="00AC7641"/>
    <w:rsid w:val="00AC789A"/>
    <w:rsid w:val="00AC78A2"/>
    <w:rsid w:val="00AC7AC4"/>
    <w:rsid w:val="00AC7C88"/>
    <w:rsid w:val="00AC7DD9"/>
    <w:rsid w:val="00AC7E8C"/>
    <w:rsid w:val="00AD02A0"/>
    <w:rsid w:val="00AD10A3"/>
    <w:rsid w:val="00AD1190"/>
    <w:rsid w:val="00AD14AF"/>
    <w:rsid w:val="00AD1F5B"/>
    <w:rsid w:val="00AD2247"/>
    <w:rsid w:val="00AD28EC"/>
    <w:rsid w:val="00AD2AB6"/>
    <w:rsid w:val="00AD2D2C"/>
    <w:rsid w:val="00AD2D59"/>
    <w:rsid w:val="00AD2E72"/>
    <w:rsid w:val="00AD3856"/>
    <w:rsid w:val="00AD3962"/>
    <w:rsid w:val="00AD39A1"/>
    <w:rsid w:val="00AD3C92"/>
    <w:rsid w:val="00AD3EE8"/>
    <w:rsid w:val="00AD4260"/>
    <w:rsid w:val="00AD4870"/>
    <w:rsid w:val="00AD53EF"/>
    <w:rsid w:val="00AD56DD"/>
    <w:rsid w:val="00AD594F"/>
    <w:rsid w:val="00AD606A"/>
    <w:rsid w:val="00AD7264"/>
    <w:rsid w:val="00AD74E2"/>
    <w:rsid w:val="00AD7563"/>
    <w:rsid w:val="00AD795F"/>
    <w:rsid w:val="00AD7B7D"/>
    <w:rsid w:val="00AE0099"/>
    <w:rsid w:val="00AE0AA9"/>
    <w:rsid w:val="00AE0CEA"/>
    <w:rsid w:val="00AE0EF0"/>
    <w:rsid w:val="00AE1069"/>
    <w:rsid w:val="00AE1167"/>
    <w:rsid w:val="00AE15E4"/>
    <w:rsid w:val="00AE1C02"/>
    <w:rsid w:val="00AE2175"/>
    <w:rsid w:val="00AE227E"/>
    <w:rsid w:val="00AE239E"/>
    <w:rsid w:val="00AE2A91"/>
    <w:rsid w:val="00AE335F"/>
    <w:rsid w:val="00AE34B5"/>
    <w:rsid w:val="00AE3A67"/>
    <w:rsid w:val="00AE3EC7"/>
    <w:rsid w:val="00AE4963"/>
    <w:rsid w:val="00AE4B1C"/>
    <w:rsid w:val="00AE4CEE"/>
    <w:rsid w:val="00AE5012"/>
    <w:rsid w:val="00AE5068"/>
    <w:rsid w:val="00AE5308"/>
    <w:rsid w:val="00AE541C"/>
    <w:rsid w:val="00AE5A4D"/>
    <w:rsid w:val="00AE5AE3"/>
    <w:rsid w:val="00AE5C4B"/>
    <w:rsid w:val="00AE5C7B"/>
    <w:rsid w:val="00AE660F"/>
    <w:rsid w:val="00AE6BAE"/>
    <w:rsid w:val="00AE6F99"/>
    <w:rsid w:val="00AE715C"/>
    <w:rsid w:val="00AE7596"/>
    <w:rsid w:val="00AE771A"/>
    <w:rsid w:val="00AE7A00"/>
    <w:rsid w:val="00AE7DF0"/>
    <w:rsid w:val="00AF0126"/>
    <w:rsid w:val="00AF019F"/>
    <w:rsid w:val="00AF0542"/>
    <w:rsid w:val="00AF0668"/>
    <w:rsid w:val="00AF0670"/>
    <w:rsid w:val="00AF0A2F"/>
    <w:rsid w:val="00AF0F4C"/>
    <w:rsid w:val="00AF140A"/>
    <w:rsid w:val="00AF1678"/>
    <w:rsid w:val="00AF1C12"/>
    <w:rsid w:val="00AF1E9F"/>
    <w:rsid w:val="00AF23D6"/>
    <w:rsid w:val="00AF2460"/>
    <w:rsid w:val="00AF2C24"/>
    <w:rsid w:val="00AF3171"/>
    <w:rsid w:val="00AF329A"/>
    <w:rsid w:val="00AF333F"/>
    <w:rsid w:val="00AF3607"/>
    <w:rsid w:val="00AF368A"/>
    <w:rsid w:val="00AF38EB"/>
    <w:rsid w:val="00AF3970"/>
    <w:rsid w:val="00AF3995"/>
    <w:rsid w:val="00AF3A80"/>
    <w:rsid w:val="00AF438F"/>
    <w:rsid w:val="00AF4A26"/>
    <w:rsid w:val="00AF4D11"/>
    <w:rsid w:val="00AF4D45"/>
    <w:rsid w:val="00AF4E4A"/>
    <w:rsid w:val="00AF5866"/>
    <w:rsid w:val="00AF58D9"/>
    <w:rsid w:val="00AF5A14"/>
    <w:rsid w:val="00AF5B34"/>
    <w:rsid w:val="00AF5C47"/>
    <w:rsid w:val="00AF6062"/>
    <w:rsid w:val="00AF61D3"/>
    <w:rsid w:val="00AF6235"/>
    <w:rsid w:val="00AF68B2"/>
    <w:rsid w:val="00AF6CE4"/>
    <w:rsid w:val="00AF6FBB"/>
    <w:rsid w:val="00AF7042"/>
    <w:rsid w:val="00AF74CF"/>
    <w:rsid w:val="00AF75ED"/>
    <w:rsid w:val="00AF76DF"/>
    <w:rsid w:val="00AF7856"/>
    <w:rsid w:val="00AF7AFC"/>
    <w:rsid w:val="00B00189"/>
    <w:rsid w:val="00B00722"/>
    <w:rsid w:val="00B00C92"/>
    <w:rsid w:val="00B010A3"/>
    <w:rsid w:val="00B011D3"/>
    <w:rsid w:val="00B014D2"/>
    <w:rsid w:val="00B014E3"/>
    <w:rsid w:val="00B015BF"/>
    <w:rsid w:val="00B01ABF"/>
    <w:rsid w:val="00B01BA2"/>
    <w:rsid w:val="00B01C47"/>
    <w:rsid w:val="00B01DE7"/>
    <w:rsid w:val="00B02302"/>
    <w:rsid w:val="00B02EEF"/>
    <w:rsid w:val="00B02F46"/>
    <w:rsid w:val="00B038D8"/>
    <w:rsid w:val="00B03912"/>
    <w:rsid w:val="00B048C8"/>
    <w:rsid w:val="00B04D59"/>
    <w:rsid w:val="00B04DB1"/>
    <w:rsid w:val="00B05086"/>
    <w:rsid w:val="00B05A39"/>
    <w:rsid w:val="00B05BB0"/>
    <w:rsid w:val="00B06010"/>
    <w:rsid w:val="00B0650D"/>
    <w:rsid w:val="00B06783"/>
    <w:rsid w:val="00B07158"/>
    <w:rsid w:val="00B07503"/>
    <w:rsid w:val="00B07582"/>
    <w:rsid w:val="00B076FE"/>
    <w:rsid w:val="00B077DB"/>
    <w:rsid w:val="00B1089A"/>
    <w:rsid w:val="00B109EC"/>
    <w:rsid w:val="00B10A4C"/>
    <w:rsid w:val="00B11359"/>
    <w:rsid w:val="00B113F0"/>
    <w:rsid w:val="00B114B7"/>
    <w:rsid w:val="00B1243E"/>
    <w:rsid w:val="00B12982"/>
    <w:rsid w:val="00B12C06"/>
    <w:rsid w:val="00B12D8D"/>
    <w:rsid w:val="00B13266"/>
    <w:rsid w:val="00B13398"/>
    <w:rsid w:val="00B13DD4"/>
    <w:rsid w:val="00B13F63"/>
    <w:rsid w:val="00B13F72"/>
    <w:rsid w:val="00B144C4"/>
    <w:rsid w:val="00B14B79"/>
    <w:rsid w:val="00B152B5"/>
    <w:rsid w:val="00B1542B"/>
    <w:rsid w:val="00B15472"/>
    <w:rsid w:val="00B1590D"/>
    <w:rsid w:val="00B15BE8"/>
    <w:rsid w:val="00B15C94"/>
    <w:rsid w:val="00B15CA8"/>
    <w:rsid w:val="00B15FBD"/>
    <w:rsid w:val="00B16102"/>
    <w:rsid w:val="00B16914"/>
    <w:rsid w:val="00B16B9D"/>
    <w:rsid w:val="00B16BCF"/>
    <w:rsid w:val="00B17366"/>
    <w:rsid w:val="00B17792"/>
    <w:rsid w:val="00B17CF4"/>
    <w:rsid w:val="00B200C3"/>
    <w:rsid w:val="00B200C7"/>
    <w:rsid w:val="00B2043E"/>
    <w:rsid w:val="00B20CB9"/>
    <w:rsid w:val="00B21023"/>
    <w:rsid w:val="00B2113A"/>
    <w:rsid w:val="00B21920"/>
    <w:rsid w:val="00B21AAB"/>
    <w:rsid w:val="00B21AC2"/>
    <w:rsid w:val="00B21FED"/>
    <w:rsid w:val="00B22F1A"/>
    <w:rsid w:val="00B232C5"/>
    <w:rsid w:val="00B23967"/>
    <w:rsid w:val="00B24461"/>
    <w:rsid w:val="00B24F45"/>
    <w:rsid w:val="00B25003"/>
    <w:rsid w:val="00B25123"/>
    <w:rsid w:val="00B252D7"/>
    <w:rsid w:val="00B2554B"/>
    <w:rsid w:val="00B25659"/>
    <w:rsid w:val="00B25748"/>
    <w:rsid w:val="00B2593F"/>
    <w:rsid w:val="00B259A2"/>
    <w:rsid w:val="00B25A03"/>
    <w:rsid w:val="00B25B5A"/>
    <w:rsid w:val="00B25DD7"/>
    <w:rsid w:val="00B26422"/>
    <w:rsid w:val="00B26A74"/>
    <w:rsid w:val="00B26F5B"/>
    <w:rsid w:val="00B27084"/>
    <w:rsid w:val="00B27546"/>
    <w:rsid w:val="00B27951"/>
    <w:rsid w:val="00B27E2C"/>
    <w:rsid w:val="00B302E8"/>
    <w:rsid w:val="00B308F9"/>
    <w:rsid w:val="00B30D50"/>
    <w:rsid w:val="00B311D2"/>
    <w:rsid w:val="00B3161A"/>
    <w:rsid w:val="00B31B6A"/>
    <w:rsid w:val="00B320B5"/>
    <w:rsid w:val="00B32E92"/>
    <w:rsid w:val="00B332F5"/>
    <w:rsid w:val="00B3355F"/>
    <w:rsid w:val="00B33872"/>
    <w:rsid w:val="00B33BEB"/>
    <w:rsid w:val="00B33E2A"/>
    <w:rsid w:val="00B34473"/>
    <w:rsid w:val="00B3451D"/>
    <w:rsid w:val="00B35018"/>
    <w:rsid w:val="00B3519F"/>
    <w:rsid w:val="00B355C5"/>
    <w:rsid w:val="00B3571D"/>
    <w:rsid w:val="00B35956"/>
    <w:rsid w:val="00B35DAC"/>
    <w:rsid w:val="00B35E4E"/>
    <w:rsid w:val="00B361A3"/>
    <w:rsid w:val="00B366A9"/>
    <w:rsid w:val="00B36AB3"/>
    <w:rsid w:val="00B36E05"/>
    <w:rsid w:val="00B36EC5"/>
    <w:rsid w:val="00B378FE"/>
    <w:rsid w:val="00B37BCE"/>
    <w:rsid w:val="00B401E0"/>
    <w:rsid w:val="00B40256"/>
    <w:rsid w:val="00B41139"/>
    <w:rsid w:val="00B41383"/>
    <w:rsid w:val="00B413BD"/>
    <w:rsid w:val="00B415B7"/>
    <w:rsid w:val="00B41DA2"/>
    <w:rsid w:val="00B423BD"/>
    <w:rsid w:val="00B42536"/>
    <w:rsid w:val="00B4292F"/>
    <w:rsid w:val="00B42F7F"/>
    <w:rsid w:val="00B43191"/>
    <w:rsid w:val="00B432EF"/>
    <w:rsid w:val="00B44231"/>
    <w:rsid w:val="00B44DB1"/>
    <w:rsid w:val="00B44FA7"/>
    <w:rsid w:val="00B452F7"/>
    <w:rsid w:val="00B45550"/>
    <w:rsid w:val="00B45AE8"/>
    <w:rsid w:val="00B462A2"/>
    <w:rsid w:val="00B46F48"/>
    <w:rsid w:val="00B47475"/>
    <w:rsid w:val="00B47E7D"/>
    <w:rsid w:val="00B47EE3"/>
    <w:rsid w:val="00B47F26"/>
    <w:rsid w:val="00B502EE"/>
    <w:rsid w:val="00B50498"/>
    <w:rsid w:val="00B50619"/>
    <w:rsid w:val="00B518CA"/>
    <w:rsid w:val="00B51AC2"/>
    <w:rsid w:val="00B51EDA"/>
    <w:rsid w:val="00B51F55"/>
    <w:rsid w:val="00B52453"/>
    <w:rsid w:val="00B52917"/>
    <w:rsid w:val="00B52C97"/>
    <w:rsid w:val="00B530BF"/>
    <w:rsid w:val="00B539AB"/>
    <w:rsid w:val="00B544EB"/>
    <w:rsid w:val="00B54688"/>
    <w:rsid w:val="00B553B9"/>
    <w:rsid w:val="00B55B3E"/>
    <w:rsid w:val="00B5657D"/>
    <w:rsid w:val="00B56901"/>
    <w:rsid w:val="00B56A05"/>
    <w:rsid w:val="00B56B74"/>
    <w:rsid w:val="00B57093"/>
    <w:rsid w:val="00B57385"/>
    <w:rsid w:val="00B57BCB"/>
    <w:rsid w:val="00B57BF6"/>
    <w:rsid w:val="00B57C1C"/>
    <w:rsid w:val="00B57CA6"/>
    <w:rsid w:val="00B60024"/>
    <w:rsid w:val="00B60C69"/>
    <w:rsid w:val="00B60CE4"/>
    <w:rsid w:val="00B60DBD"/>
    <w:rsid w:val="00B60ED8"/>
    <w:rsid w:val="00B61010"/>
    <w:rsid w:val="00B6116F"/>
    <w:rsid w:val="00B611C2"/>
    <w:rsid w:val="00B61306"/>
    <w:rsid w:val="00B618FE"/>
    <w:rsid w:val="00B61A49"/>
    <w:rsid w:val="00B61B4A"/>
    <w:rsid w:val="00B61C81"/>
    <w:rsid w:val="00B63000"/>
    <w:rsid w:val="00B6319A"/>
    <w:rsid w:val="00B6324B"/>
    <w:rsid w:val="00B63510"/>
    <w:rsid w:val="00B63671"/>
    <w:rsid w:val="00B63E23"/>
    <w:rsid w:val="00B64045"/>
    <w:rsid w:val="00B64442"/>
    <w:rsid w:val="00B649B9"/>
    <w:rsid w:val="00B64EF1"/>
    <w:rsid w:val="00B65265"/>
    <w:rsid w:val="00B6530D"/>
    <w:rsid w:val="00B656D7"/>
    <w:rsid w:val="00B65AE1"/>
    <w:rsid w:val="00B65AE4"/>
    <w:rsid w:val="00B665FF"/>
    <w:rsid w:val="00B7015E"/>
    <w:rsid w:val="00B703D1"/>
    <w:rsid w:val="00B703D4"/>
    <w:rsid w:val="00B703EE"/>
    <w:rsid w:val="00B705FB"/>
    <w:rsid w:val="00B70E93"/>
    <w:rsid w:val="00B7101F"/>
    <w:rsid w:val="00B715B4"/>
    <w:rsid w:val="00B71753"/>
    <w:rsid w:val="00B71AC9"/>
    <w:rsid w:val="00B71C39"/>
    <w:rsid w:val="00B722B0"/>
    <w:rsid w:val="00B726B7"/>
    <w:rsid w:val="00B72869"/>
    <w:rsid w:val="00B72E8A"/>
    <w:rsid w:val="00B72FF8"/>
    <w:rsid w:val="00B73115"/>
    <w:rsid w:val="00B7315B"/>
    <w:rsid w:val="00B73184"/>
    <w:rsid w:val="00B732BC"/>
    <w:rsid w:val="00B735C6"/>
    <w:rsid w:val="00B7410C"/>
    <w:rsid w:val="00B74283"/>
    <w:rsid w:val="00B74CC1"/>
    <w:rsid w:val="00B74D6B"/>
    <w:rsid w:val="00B74D8F"/>
    <w:rsid w:val="00B75069"/>
    <w:rsid w:val="00B75345"/>
    <w:rsid w:val="00B75A9C"/>
    <w:rsid w:val="00B75BB2"/>
    <w:rsid w:val="00B76913"/>
    <w:rsid w:val="00B76964"/>
    <w:rsid w:val="00B76BE3"/>
    <w:rsid w:val="00B76C09"/>
    <w:rsid w:val="00B76C12"/>
    <w:rsid w:val="00B76D1F"/>
    <w:rsid w:val="00B76E66"/>
    <w:rsid w:val="00B77000"/>
    <w:rsid w:val="00B77068"/>
    <w:rsid w:val="00B77402"/>
    <w:rsid w:val="00B775EE"/>
    <w:rsid w:val="00B77720"/>
    <w:rsid w:val="00B77EBD"/>
    <w:rsid w:val="00B77F9D"/>
    <w:rsid w:val="00B80016"/>
    <w:rsid w:val="00B80290"/>
    <w:rsid w:val="00B805BB"/>
    <w:rsid w:val="00B8078D"/>
    <w:rsid w:val="00B80AD5"/>
    <w:rsid w:val="00B80D46"/>
    <w:rsid w:val="00B80FCA"/>
    <w:rsid w:val="00B812E5"/>
    <w:rsid w:val="00B81BFA"/>
    <w:rsid w:val="00B82DD0"/>
    <w:rsid w:val="00B8324A"/>
    <w:rsid w:val="00B83980"/>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887"/>
    <w:rsid w:val="00B86E80"/>
    <w:rsid w:val="00B870D4"/>
    <w:rsid w:val="00B8742E"/>
    <w:rsid w:val="00B87652"/>
    <w:rsid w:val="00B87666"/>
    <w:rsid w:val="00B87839"/>
    <w:rsid w:val="00B8799F"/>
    <w:rsid w:val="00B87ECB"/>
    <w:rsid w:val="00B90023"/>
    <w:rsid w:val="00B90483"/>
    <w:rsid w:val="00B90655"/>
    <w:rsid w:val="00B90D95"/>
    <w:rsid w:val="00B90F86"/>
    <w:rsid w:val="00B91571"/>
    <w:rsid w:val="00B916FC"/>
    <w:rsid w:val="00B91E2C"/>
    <w:rsid w:val="00B91F5A"/>
    <w:rsid w:val="00B92312"/>
    <w:rsid w:val="00B92401"/>
    <w:rsid w:val="00B927F1"/>
    <w:rsid w:val="00B92C5D"/>
    <w:rsid w:val="00B9306F"/>
    <w:rsid w:val="00B931C5"/>
    <w:rsid w:val="00B935C7"/>
    <w:rsid w:val="00B937C1"/>
    <w:rsid w:val="00B93B25"/>
    <w:rsid w:val="00B93C3E"/>
    <w:rsid w:val="00B9403E"/>
    <w:rsid w:val="00B94107"/>
    <w:rsid w:val="00B949B7"/>
    <w:rsid w:val="00B95144"/>
    <w:rsid w:val="00B953A6"/>
    <w:rsid w:val="00B956C7"/>
    <w:rsid w:val="00B957CD"/>
    <w:rsid w:val="00B9597F"/>
    <w:rsid w:val="00B95AB9"/>
    <w:rsid w:val="00B95C71"/>
    <w:rsid w:val="00B96374"/>
    <w:rsid w:val="00B96ACB"/>
    <w:rsid w:val="00B96B95"/>
    <w:rsid w:val="00B972C5"/>
    <w:rsid w:val="00B975E8"/>
    <w:rsid w:val="00B97831"/>
    <w:rsid w:val="00B97925"/>
    <w:rsid w:val="00B97967"/>
    <w:rsid w:val="00B97A8E"/>
    <w:rsid w:val="00B97CF8"/>
    <w:rsid w:val="00B97D07"/>
    <w:rsid w:val="00BA0097"/>
    <w:rsid w:val="00BA0E81"/>
    <w:rsid w:val="00BA0EC7"/>
    <w:rsid w:val="00BA104A"/>
    <w:rsid w:val="00BA1472"/>
    <w:rsid w:val="00BA1A4B"/>
    <w:rsid w:val="00BA2047"/>
    <w:rsid w:val="00BA206A"/>
    <w:rsid w:val="00BA23E3"/>
    <w:rsid w:val="00BA25DF"/>
    <w:rsid w:val="00BA2628"/>
    <w:rsid w:val="00BA27A1"/>
    <w:rsid w:val="00BA290B"/>
    <w:rsid w:val="00BA2C45"/>
    <w:rsid w:val="00BA3569"/>
    <w:rsid w:val="00BA3657"/>
    <w:rsid w:val="00BA39F1"/>
    <w:rsid w:val="00BA3D6F"/>
    <w:rsid w:val="00BA3EBB"/>
    <w:rsid w:val="00BA42CD"/>
    <w:rsid w:val="00BA43DF"/>
    <w:rsid w:val="00BA4618"/>
    <w:rsid w:val="00BA4B5A"/>
    <w:rsid w:val="00BA4BC7"/>
    <w:rsid w:val="00BA4DB3"/>
    <w:rsid w:val="00BA518A"/>
    <w:rsid w:val="00BA5197"/>
    <w:rsid w:val="00BA53FA"/>
    <w:rsid w:val="00BA5518"/>
    <w:rsid w:val="00BA5527"/>
    <w:rsid w:val="00BA563A"/>
    <w:rsid w:val="00BA5781"/>
    <w:rsid w:val="00BA57E7"/>
    <w:rsid w:val="00BA65F1"/>
    <w:rsid w:val="00BA672B"/>
    <w:rsid w:val="00BA6866"/>
    <w:rsid w:val="00BA6C46"/>
    <w:rsid w:val="00BA6F72"/>
    <w:rsid w:val="00BA71F9"/>
    <w:rsid w:val="00BA7FFB"/>
    <w:rsid w:val="00BB0468"/>
    <w:rsid w:val="00BB068B"/>
    <w:rsid w:val="00BB08A6"/>
    <w:rsid w:val="00BB095B"/>
    <w:rsid w:val="00BB0BC9"/>
    <w:rsid w:val="00BB1235"/>
    <w:rsid w:val="00BB1611"/>
    <w:rsid w:val="00BB18CD"/>
    <w:rsid w:val="00BB1933"/>
    <w:rsid w:val="00BB1EB7"/>
    <w:rsid w:val="00BB2123"/>
    <w:rsid w:val="00BB243D"/>
    <w:rsid w:val="00BB2489"/>
    <w:rsid w:val="00BB2496"/>
    <w:rsid w:val="00BB2958"/>
    <w:rsid w:val="00BB2AF5"/>
    <w:rsid w:val="00BB2BA9"/>
    <w:rsid w:val="00BB2DAC"/>
    <w:rsid w:val="00BB359F"/>
    <w:rsid w:val="00BB375E"/>
    <w:rsid w:val="00BB382B"/>
    <w:rsid w:val="00BB38EF"/>
    <w:rsid w:val="00BB3B26"/>
    <w:rsid w:val="00BB3C12"/>
    <w:rsid w:val="00BB3EA4"/>
    <w:rsid w:val="00BB41B8"/>
    <w:rsid w:val="00BB4BF3"/>
    <w:rsid w:val="00BB4C39"/>
    <w:rsid w:val="00BB5D52"/>
    <w:rsid w:val="00BB5DB9"/>
    <w:rsid w:val="00BB5FD2"/>
    <w:rsid w:val="00BB653F"/>
    <w:rsid w:val="00BB688A"/>
    <w:rsid w:val="00BB713B"/>
    <w:rsid w:val="00BB72DA"/>
    <w:rsid w:val="00BB7549"/>
    <w:rsid w:val="00BB761E"/>
    <w:rsid w:val="00BB798E"/>
    <w:rsid w:val="00BB7A6F"/>
    <w:rsid w:val="00BB7D06"/>
    <w:rsid w:val="00BC01EE"/>
    <w:rsid w:val="00BC073C"/>
    <w:rsid w:val="00BC078D"/>
    <w:rsid w:val="00BC0A33"/>
    <w:rsid w:val="00BC0BED"/>
    <w:rsid w:val="00BC1811"/>
    <w:rsid w:val="00BC1AB8"/>
    <w:rsid w:val="00BC221E"/>
    <w:rsid w:val="00BC23B2"/>
    <w:rsid w:val="00BC2446"/>
    <w:rsid w:val="00BC28AD"/>
    <w:rsid w:val="00BC28E3"/>
    <w:rsid w:val="00BC2FAA"/>
    <w:rsid w:val="00BC3601"/>
    <w:rsid w:val="00BC382D"/>
    <w:rsid w:val="00BC39D0"/>
    <w:rsid w:val="00BC44A0"/>
    <w:rsid w:val="00BC4AC5"/>
    <w:rsid w:val="00BC5425"/>
    <w:rsid w:val="00BC5449"/>
    <w:rsid w:val="00BC55D8"/>
    <w:rsid w:val="00BC5CE4"/>
    <w:rsid w:val="00BC614F"/>
    <w:rsid w:val="00BC6452"/>
    <w:rsid w:val="00BC678B"/>
    <w:rsid w:val="00BC68CB"/>
    <w:rsid w:val="00BC6A18"/>
    <w:rsid w:val="00BC6B5C"/>
    <w:rsid w:val="00BC71A3"/>
    <w:rsid w:val="00BC725C"/>
    <w:rsid w:val="00BC740A"/>
    <w:rsid w:val="00BC754C"/>
    <w:rsid w:val="00BC77DE"/>
    <w:rsid w:val="00BD00C6"/>
    <w:rsid w:val="00BD0165"/>
    <w:rsid w:val="00BD05EE"/>
    <w:rsid w:val="00BD0681"/>
    <w:rsid w:val="00BD08E1"/>
    <w:rsid w:val="00BD0D80"/>
    <w:rsid w:val="00BD13A1"/>
    <w:rsid w:val="00BD1928"/>
    <w:rsid w:val="00BD19AA"/>
    <w:rsid w:val="00BD294C"/>
    <w:rsid w:val="00BD2D61"/>
    <w:rsid w:val="00BD303D"/>
    <w:rsid w:val="00BD3B2D"/>
    <w:rsid w:val="00BD3C8C"/>
    <w:rsid w:val="00BD3EF9"/>
    <w:rsid w:val="00BD4115"/>
    <w:rsid w:val="00BD4430"/>
    <w:rsid w:val="00BD455D"/>
    <w:rsid w:val="00BD4639"/>
    <w:rsid w:val="00BD4803"/>
    <w:rsid w:val="00BD482A"/>
    <w:rsid w:val="00BD4D5B"/>
    <w:rsid w:val="00BD4DDB"/>
    <w:rsid w:val="00BD4EB2"/>
    <w:rsid w:val="00BD57A5"/>
    <w:rsid w:val="00BD5D64"/>
    <w:rsid w:val="00BD5F1B"/>
    <w:rsid w:val="00BD65DC"/>
    <w:rsid w:val="00BD6822"/>
    <w:rsid w:val="00BD6FC4"/>
    <w:rsid w:val="00BD778E"/>
    <w:rsid w:val="00BD7C49"/>
    <w:rsid w:val="00BE020E"/>
    <w:rsid w:val="00BE09F8"/>
    <w:rsid w:val="00BE0B33"/>
    <w:rsid w:val="00BE0B8B"/>
    <w:rsid w:val="00BE0BAE"/>
    <w:rsid w:val="00BE0D34"/>
    <w:rsid w:val="00BE0FA0"/>
    <w:rsid w:val="00BE119F"/>
    <w:rsid w:val="00BE1251"/>
    <w:rsid w:val="00BE12AF"/>
    <w:rsid w:val="00BE132D"/>
    <w:rsid w:val="00BE1831"/>
    <w:rsid w:val="00BE18FF"/>
    <w:rsid w:val="00BE1A75"/>
    <w:rsid w:val="00BE1B6D"/>
    <w:rsid w:val="00BE204F"/>
    <w:rsid w:val="00BE20AC"/>
    <w:rsid w:val="00BE2272"/>
    <w:rsid w:val="00BE23E9"/>
    <w:rsid w:val="00BE281F"/>
    <w:rsid w:val="00BE29B4"/>
    <w:rsid w:val="00BE31E7"/>
    <w:rsid w:val="00BE3401"/>
    <w:rsid w:val="00BE3D62"/>
    <w:rsid w:val="00BE45AE"/>
    <w:rsid w:val="00BE5386"/>
    <w:rsid w:val="00BE5411"/>
    <w:rsid w:val="00BE5520"/>
    <w:rsid w:val="00BE5593"/>
    <w:rsid w:val="00BE5CFB"/>
    <w:rsid w:val="00BE5D2F"/>
    <w:rsid w:val="00BE6016"/>
    <w:rsid w:val="00BE64D1"/>
    <w:rsid w:val="00BE6628"/>
    <w:rsid w:val="00BE69DE"/>
    <w:rsid w:val="00BE6A30"/>
    <w:rsid w:val="00BE6B9B"/>
    <w:rsid w:val="00BE6EA6"/>
    <w:rsid w:val="00BE7129"/>
    <w:rsid w:val="00BE712A"/>
    <w:rsid w:val="00BE7285"/>
    <w:rsid w:val="00BE732C"/>
    <w:rsid w:val="00BE79E9"/>
    <w:rsid w:val="00BE7C76"/>
    <w:rsid w:val="00BE7D15"/>
    <w:rsid w:val="00BF0CC5"/>
    <w:rsid w:val="00BF0E63"/>
    <w:rsid w:val="00BF0FD4"/>
    <w:rsid w:val="00BF1023"/>
    <w:rsid w:val="00BF107A"/>
    <w:rsid w:val="00BF1970"/>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793"/>
    <w:rsid w:val="00BF48E0"/>
    <w:rsid w:val="00BF4B69"/>
    <w:rsid w:val="00BF4BA0"/>
    <w:rsid w:val="00BF4F19"/>
    <w:rsid w:val="00BF53DF"/>
    <w:rsid w:val="00BF55FF"/>
    <w:rsid w:val="00BF5705"/>
    <w:rsid w:val="00BF57D5"/>
    <w:rsid w:val="00BF5887"/>
    <w:rsid w:val="00BF5962"/>
    <w:rsid w:val="00BF5AC1"/>
    <w:rsid w:val="00BF6175"/>
    <w:rsid w:val="00BF68BF"/>
    <w:rsid w:val="00BF73C6"/>
    <w:rsid w:val="00BF77A0"/>
    <w:rsid w:val="00BF77C0"/>
    <w:rsid w:val="00BF7DF5"/>
    <w:rsid w:val="00BF7FB0"/>
    <w:rsid w:val="00C00118"/>
    <w:rsid w:val="00C00251"/>
    <w:rsid w:val="00C004F3"/>
    <w:rsid w:val="00C008B2"/>
    <w:rsid w:val="00C008E2"/>
    <w:rsid w:val="00C00A28"/>
    <w:rsid w:val="00C00B5B"/>
    <w:rsid w:val="00C01592"/>
    <w:rsid w:val="00C016E0"/>
    <w:rsid w:val="00C01913"/>
    <w:rsid w:val="00C01938"/>
    <w:rsid w:val="00C01DA9"/>
    <w:rsid w:val="00C020C7"/>
    <w:rsid w:val="00C02193"/>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4EA9"/>
    <w:rsid w:val="00C0644F"/>
    <w:rsid w:val="00C064E9"/>
    <w:rsid w:val="00C06924"/>
    <w:rsid w:val="00C06A6F"/>
    <w:rsid w:val="00C06CD2"/>
    <w:rsid w:val="00C06D92"/>
    <w:rsid w:val="00C06DBD"/>
    <w:rsid w:val="00C06EBB"/>
    <w:rsid w:val="00C07564"/>
    <w:rsid w:val="00C076F0"/>
    <w:rsid w:val="00C10598"/>
    <w:rsid w:val="00C10882"/>
    <w:rsid w:val="00C11433"/>
    <w:rsid w:val="00C116DB"/>
    <w:rsid w:val="00C11AF5"/>
    <w:rsid w:val="00C11B9A"/>
    <w:rsid w:val="00C11BE9"/>
    <w:rsid w:val="00C12070"/>
    <w:rsid w:val="00C1234A"/>
    <w:rsid w:val="00C125E2"/>
    <w:rsid w:val="00C12C6E"/>
    <w:rsid w:val="00C12D40"/>
    <w:rsid w:val="00C12D5E"/>
    <w:rsid w:val="00C12DBD"/>
    <w:rsid w:val="00C13716"/>
    <w:rsid w:val="00C137DF"/>
    <w:rsid w:val="00C13916"/>
    <w:rsid w:val="00C13BAE"/>
    <w:rsid w:val="00C13DC3"/>
    <w:rsid w:val="00C14089"/>
    <w:rsid w:val="00C148E5"/>
    <w:rsid w:val="00C14CAF"/>
    <w:rsid w:val="00C14D01"/>
    <w:rsid w:val="00C14F08"/>
    <w:rsid w:val="00C14FC5"/>
    <w:rsid w:val="00C161E2"/>
    <w:rsid w:val="00C1676B"/>
    <w:rsid w:val="00C16882"/>
    <w:rsid w:val="00C17076"/>
    <w:rsid w:val="00C170E2"/>
    <w:rsid w:val="00C17B87"/>
    <w:rsid w:val="00C17BF2"/>
    <w:rsid w:val="00C17C1A"/>
    <w:rsid w:val="00C17C3F"/>
    <w:rsid w:val="00C17D01"/>
    <w:rsid w:val="00C200CC"/>
    <w:rsid w:val="00C20292"/>
    <w:rsid w:val="00C20BE7"/>
    <w:rsid w:val="00C21096"/>
    <w:rsid w:val="00C211D2"/>
    <w:rsid w:val="00C2155B"/>
    <w:rsid w:val="00C21685"/>
    <w:rsid w:val="00C218B1"/>
    <w:rsid w:val="00C218F5"/>
    <w:rsid w:val="00C21A0C"/>
    <w:rsid w:val="00C21D1C"/>
    <w:rsid w:val="00C21D62"/>
    <w:rsid w:val="00C22132"/>
    <w:rsid w:val="00C2227A"/>
    <w:rsid w:val="00C2284E"/>
    <w:rsid w:val="00C229B9"/>
    <w:rsid w:val="00C23206"/>
    <w:rsid w:val="00C2322E"/>
    <w:rsid w:val="00C232C1"/>
    <w:rsid w:val="00C23583"/>
    <w:rsid w:val="00C238F8"/>
    <w:rsid w:val="00C23967"/>
    <w:rsid w:val="00C24081"/>
    <w:rsid w:val="00C241D3"/>
    <w:rsid w:val="00C24EE6"/>
    <w:rsid w:val="00C24FAF"/>
    <w:rsid w:val="00C250DA"/>
    <w:rsid w:val="00C25281"/>
    <w:rsid w:val="00C257AC"/>
    <w:rsid w:val="00C259D6"/>
    <w:rsid w:val="00C25E74"/>
    <w:rsid w:val="00C260CA"/>
    <w:rsid w:val="00C261AB"/>
    <w:rsid w:val="00C262C4"/>
    <w:rsid w:val="00C26ABA"/>
    <w:rsid w:val="00C26AE3"/>
    <w:rsid w:val="00C27525"/>
    <w:rsid w:val="00C277E9"/>
    <w:rsid w:val="00C27EC2"/>
    <w:rsid w:val="00C303A3"/>
    <w:rsid w:val="00C3059C"/>
    <w:rsid w:val="00C30B84"/>
    <w:rsid w:val="00C3105D"/>
    <w:rsid w:val="00C311CC"/>
    <w:rsid w:val="00C311F2"/>
    <w:rsid w:val="00C318F1"/>
    <w:rsid w:val="00C3228E"/>
    <w:rsid w:val="00C323B6"/>
    <w:rsid w:val="00C325A6"/>
    <w:rsid w:val="00C32978"/>
    <w:rsid w:val="00C32B71"/>
    <w:rsid w:val="00C33111"/>
    <w:rsid w:val="00C337DB"/>
    <w:rsid w:val="00C33F06"/>
    <w:rsid w:val="00C33F6C"/>
    <w:rsid w:val="00C3447C"/>
    <w:rsid w:val="00C34899"/>
    <w:rsid w:val="00C348CA"/>
    <w:rsid w:val="00C3501A"/>
    <w:rsid w:val="00C355C6"/>
    <w:rsid w:val="00C36260"/>
    <w:rsid w:val="00C36F56"/>
    <w:rsid w:val="00C36FA0"/>
    <w:rsid w:val="00C372B6"/>
    <w:rsid w:val="00C374D4"/>
    <w:rsid w:val="00C40210"/>
    <w:rsid w:val="00C4037C"/>
    <w:rsid w:val="00C40A12"/>
    <w:rsid w:val="00C40E3D"/>
    <w:rsid w:val="00C41340"/>
    <w:rsid w:val="00C4175A"/>
    <w:rsid w:val="00C417EA"/>
    <w:rsid w:val="00C41873"/>
    <w:rsid w:val="00C418E4"/>
    <w:rsid w:val="00C41C4D"/>
    <w:rsid w:val="00C41E38"/>
    <w:rsid w:val="00C41FB9"/>
    <w:rsid w:val="00C42360"/>
    <w:rsid w:val="00C4244E"/>
    <w:rsid w:val="00C427B0"/>
    <w:rsid w:val="00C42829"/>
    <w:rsid w:val="00C429F4"/>
    <w:rsid w:val="00C42C8B"/>
    <w:rsid w:val="00C42D64"/>
    <w:rsid w:val="00C42DA9"/>
    <w:rsid w:val="00C441DF"/>
    <w:rsid w:val="00C445C6"/>
    <w:rsid w:val="00C44980"/>
    <w:rsid w:val="00C44B23"/>
    <w:rsid w:val="00C44C12"/>
    <w:rsid w:val="00C44E33"/>
    <w:rsid w:val="00C45374"/>
    <w:rsid w:val="00C453B5"/>
    <w:rsid w:val="00C455C9"/>
    <w:rsid w:val="00C458FA"/>
    <w:rsid w:val="00C45A06"/>
    <w:rsid w:val="00C461DF"/>
    <w:rsid w:val="00C4654C"/>
    <w:rsid w:val="00C46A06"/>
    <w:rsid w:val="00C4724F"/>
    <w:rsid w:val="00C47933"/>
    <w:rsid w:val="00C47A3B"/>
    <w:rsid w:val="00C47E23"/>
    <w:rsid w:val="00C47EEE"/>
    <w:rsid w:val="00C47F88"/>
    <w:rsid w:val="00C47FB3"/>
    <w:rsid w:val="00C50E13"/>
    <w:rsid w:val="00C51164"/>
    <w:rsid w:val="00C51217"/>
    <w:rsid w:val="00C520DC"/>
    <w:rsid w:val="00C52222"/>
    <w:rsid w:val="00C526D5"/>
    <w:rsid w:val="00C52AE9"/>
    <w:rsid w:val="00C53035"/>
    <w:rsid w:val="00C534FF"/>
    <w:rsid w:val="00C535F7"/>
    <w:rsid w:val="00C53E62"/>
    <w:rsid w:val="00C5417C"/>
    <w:rsid w:val="00C54447"/>
    <w:rsid w:val="00C54916"/>
    <w:rsid w:val="00C54CF2"/>
    <w:rsid w:val="00C54D22"/>
    <w:rsid w:val="00C54E5D"/>
    <w:rsid w:val="00C550AB"/>
    <w:rsid w:val="00C554F9"/>
    <w:rsid w:val="00C5551B"/>
    <w:rsid w:val="00C5563B"/>
    <w:rsid w:val="00C5616A"/>
    <w:rsid w:val="00C56324"/>
    <w:rsid w:val="00C565BA"/>
    <w:rsid w:val="00C5747F"/>
    <w:rsid w:val="00C579AB"/>
    <w:rsid w:val="00C57A84"/>
    <w:rsid w:val="00C57DA5"/>
    <w:rsid w:val="00C57F4D"/>
    <w:rsid w:val="00C60617"/>
    <w:rsid w:val="00C60C01"/>
    <w:rsid w:val="00C60C0D"/>
    <w:rsid w:val="00C614D3"/>
    <w:rsid w:val="00C616FE"/>
    <w:rsid w:val="00C617C7"/>
    <w:rsid w:val="00C62148"/>
    <w:rsid w:val="00C626B8"/>
    <w:rsid w:val="00C62808"/>
    <w:rsid w:val="00C6283C"/>
    <w:rsid w:val="00C62EAE"/>
    <w:rsid w:val="00C63273"/>
    <w:rsid w:val="00C633A9"/>
    <w:rsid w:val="00C6340B"/>
    <w:rsid w:val="00C63A22"/>
    <w:rsid w:val="00C63D14"/>
    <w:rsid w:val="00C63D25"/>
    <w:rsid w:val="00C63D6B"/>
    <w:rsid w:val="00C63E6D"/>
    <w:rsid w:val="00C63E83"/>
    <w:rsid w:val="00C6417C"/>
    <w:rsid w:val="00C641B8"/>
    <w:rsid w:val="00C64C42"/>
    <w:rsid w:val="00C65872"/>
    <w:rsid w:val="00C65B5E"/>
    <w:rsid w:val="00C66035"/>
    <w:rsid w:val="00C66109"/>
    <w:rsid w:val="00C666D9"/>
    <w:rsid w:val="00C66760"/>
    <w:rsid w:val="00C66A7C"/>
    <w:rsid w:val="00C673A6"/>
    <w:rsid w:val="00C679CA"/>
    <w:rsid w:val="00C67A81"/>
    <w:rsid w:val="00C704DF"/>
    <w:rsid w:val="00C705F3"/>
    <w:rsid w:val="00C70D62"/>
    <w:rsid w:val="00C70EE4"/>
    <w:rsid w:val="00C70FC2"/>
    <w:rsid w:val="00C71195"/>
    <w:rsid w:val="00C71881"/>
    <w:rsid w:val="00C71AA1"/>
    <w:rsid w:val="00C71AC3"/>
    <w:rsid w:val="00C71DFE"/>
    <w:rsid w:val="00C71F2F"/>
    <w:rsid w:val="00C72415"/>
    <w:rsid w:val="00C72451"/>
    <w:rsid w:val="00C72ADC"/>
    <w:rsid w:val="00C72EEC"/>
    <w:rsid w:val="00C72F9F"/>
    <w:rsid w:val="00C730A6"/>
    <w:rsid w:val="00C731F5"/>
    <w:rsid w:val="00C73B9E"/>
    <w:rsid w:val="00C73CF1"/>
    <w:rsid w:val="00C73D7D"/>
    <w:rsid w:val="00C73E5D"/>
    <w:rsid w:val="00C74791"/>
    <w:rsid w:val="00C74920"/>
    <w:rsid w:val="00C7497C"/>
    <w:rsid w:val="00C74D8F"/>
    <w:rsid w:val="00C751E6"/>
    <w:rsid w:val="00C7540C"/>
    <w:rsid w:val="00C75C26"/>
    <w:rsid w:val="00C75E5C"/>
    <w:rsid w:val="00C75E75"/>
    <w:rsid w:val="00C76224"/>
    <w:rsid w:val="00C76781"/>
    <w:rsid w:val="00C768B5"/>
    <w:rsid w:val="00C76F8F"/>
    <w:rsid w:val="00C77953"/>
    <w:rsid w:val="00C77AC3"/>
    <w:rsid w:val="00C77CB5"/>
    <w:rsid w:val="00C803E0"/>
    <w:rsid w:val="00C80781"/>
    <w:rsid w:val="00C808C8"/>
    <w:rsid w:val="00C80DBA"/>
    <w:rsid w:val="00C80DC2"/>
    <w:rsid w:val="00C8100F"/>
    <w:rsid w:val="00C8115E"/>
    <w:rsid w:val="00C812A5"/>
    <w:rsid w:val="00C81486"/>
    <w:rsid w:val="00C8152B"/>
    <w:rsid w:val="00C81670"/>
    <w:rsid w:val="00C81A97"/>
    <w:rsid w:val="00C81B09"/>
    <w:rsid w:val="00C82041"/>
    <w:rsid w:val="00C8208E"/>
    <w:rsid w:val="00C8232F"/>
    <w:rsid w:val="00C827FB"/>
    <w:rsid w:val="00C82818"/>
    <w:rsid w:val="00C829BF"/>
    <w:rsid w:val="00C82B49"/>
    <w:rsid w:val="00C83538"/>
    <w:rsid w:val="00C836E4"/>
    <w:rsid w:val="00C83806"/>
    <w:rsid w:val="00C84198"/>
    <w:rsid w:val="00C84580"/>
    <w:rsid w:val="00C850F3"/>
    <w:rsid w:val="00C85170"/>
    <w:rsid w:val="00C85173"/>
    <w:rsid w:val="00C85199"/>
    <w:rsid w:val="00C85A6E"/>
    <w:rsid w:val="00C8607E"/>
    <w:rsid w:val="00C862A7"/>
    <w:rsid w:val="00C8688D"/>
    <w:rsid w:val="00C86956"/>
    <w:rsid w:val="00C86DA3"/>
    <w:rsid w:val="00C87742"/>
    <w:rsid w:val="00C87863"/>
    <w:rsid w:val="00C878E9"/>
    <w:rsid w:val="00C87DE4"/>
    <w:rsid w:val="00C87E12"/>
    <w:rsid w:val="00C87F8C"/>
    <w:rsid w:val="00C9037D"/>
    <w:rsid w:val="00C90563"/>
    <w:rsid w:val="00C907D7"/>
    <w:rsid w:val="00C90812"/>
    <w:rsid w:val="00C90938"/>
    <w:rsid w:val="00C90D56"/>
    <w:rsid w:val="00C90EA7"/>
    <w:rsid w:val="00C90EE1"/>
    <w:rsid w:val="00C926E7"/>
    <w:rsid w:val="00C92763"/>
    <w:rsid w:val="00C928F5"/>
    <w:rsid w:val="00C9294D"/>
    <w:rsid w:val="00C92C46"/>
    <w:rsid w:val="00C92EA7"/>
    <w:rsid w:val="00C93563"/>
    <w:rsid w:val="00C93995"/>
    <w:rsid w:val="00C93AB7"/>
    <w:rsid w:val="00C93D6C"/>
    <w:rsid w:val="00C9427F"/>
    <w:rsid w:val="00C94579"/>
    <w:rsid w:val="00C94837"/>
    <w:rsid w:val="00C94BBB"/>
    <w:rsid w:val="00C9520F"/>
    <w:rsid w:val="00C95490"/>
    <w:rsid w:val="00C9554A"/>
    <w:rsid w:val="00C95D5A"/>
    <w:rsid w:val="00C95F3E"/>
    <w:rsid w:val="00C95F4C"/>
    <w:rsid w:val="00C9614D"/>
    <w:rsid w:val="00C96CAB"/>
    <w:rsid w:val="00C970A7"/>
    <w:rsid w:val="00C978DA"/>
    <w:rsid w:val="00C97F6F"/>
    <w:rsid w:val="00C97F7A"/>
    <w:rsid w:val="00CA09D1"/>
    <w:rsid w:val="00CA0ECB"/>
    <w:rsid w:val="00CA1390"/>
    <w:rsid w:val="00CA1438"/>
    <w:rsid w:val="00CA1702"/>
    <w:rsid w:val="00CA1F11"/>
    <w:rsid w:val="00CA243F"/>
    <w:rsid w:val="00CA246A"/>
    <w:rsid w:val="00CA2479"/>
    <w:rsid w:val="00CA247D"/>
    <w:rsid w:val="00CA253A"/>
    <w:rsid w:val="00CA2954"/>
    <w:rsid w:val="00CA2F63"/>
    <w:rsid w:val="00CA3261"/>
    <w:rsid w:val="00CA39B2"/>
    <w:rsid w:val="00CA3DF0"/>
    <w:rsid w:val="00CA3E5A"/>
    <w:rsid w:val="00CA3FA2"/>
    <w:rsid w:val="00CA4D13"/>
    <w:rsid w:val="00CA5459"/>
    <w:rsid w:val="00CA547B"/>
    <w:rsid w:val="00CA5B25"/>
    <w:rsid w:val="00CA6426"/>
    <w:rsid w:val="00CA643C"/>
    <w:rsid w:val="00CA6744"/>
    <w:rsid w:val="00CA6F95"/>
    <w:rsid w:val="00CA7103"/>
    <w:rsid w:val="00CA73D1"/>
    <w:rsid w:val="00CA7405"/>
    <w:rsid w:val="00CA74C3"/>
    <w:rsid w:val="00CA78B1"/>
    <w:rsid w:val="00CA79E6"/>
    <w:rsid w:val="00CA7BB4"/>
    <w:rsid w:val="00CA7FBB"/>
    <w:rsid w:val="00CB02D0"/>
    <w:rsid w:val="00CB0367"/>
    <w:rsid w:val="00CB0398"/>
    <w:rsid w:val="00CB0CAD"/>
    <w:rsid w:val="00CB0FEE"/>
    <w:rsid w:val="00CB12B6"/>
    <w:rsid w:val="00CB160A"/>
    <w:rsid w:val="00CB1649"/>
    <w:rsid w:val="00CB17E6"/>
    <w:rsid w:val="00CB1A80"/>
    <w:rsid w:val="00CB1C53"/>
    <w:rsid w:val="00CB1E27"/>
    <w:rsid w:val="00CB22B4"/>
    <w:rsid w:val="00CB22DE"/>
    <w:rsid w:val="00CB2331"/>
    <w:rsid w:val="00CB2A5D"/>
    <w:rsid w:val="00CB2C8C"/>
    <w:rsid w:val="00CB2DC5"/>
    <w:rsid w:val="00CB2E2C"/>
    <w:rsid w:val="00CB3023"/>
    <w:rsid w:val="00CB335C"/>
    <w:rsid w:val="00CB349D"/>
    <w:rsid w:val="00CB35A2"/>
    <w:rsid w:val="00CB3608"/>
    <w:rsid w:val="00CB3908"/>
    <w:rsid w:val="00CB3C98"/>
    <w:rsid w:val="00CB4080"/>
    <w:rsid w:val="00CB41F3"/>
    <w:rsid w:val="00CB4386"/>
    <w:rsid w:val="00CB46AA"/>
    <w:rsid w:val="00CB4836"/>
    <w:rsid w:val="00CB4AE2"/>
    <w:rsid w:val="00CB4C78"/>
    <w:rsid w:val="00CB540D"/>
    <w:rsid w:val="00CB5680"/>
    <w:rsid w:val="00CB58A0"/>
    <w:rsid w:val="00CB5CB4"/>
    <w:rsid w:val="00CB5F65"/>
    <w:rsid w:val="00CB62F7"/>
    <w:rsid w:val="00CB6428"/>
    <w:rsid w:val="00CB69E3"/>
    <w:rsid w:val="00CB6A14"/>
    <w:rsid w:val="00CB6F0A"/>
    <w:rsid w:val="00CB6F2F"/>
    <w:rsid w:val="00CB749D"/>
    <w:rsid w:val="00CB78BE"/>
    <w:rsid w:val="00CC003C"/>
    <w:rsid w:val="00CC00A4"/>
    <w:rsid w:val="00CC04C2"/>
    <w:rsid w:val="00CC0B00"/>
    <w:rsid w:val="00CC0D5D"/>
    <w:rsid w:val="00CC10AF"/>
    <w:rsid w:val="00CC14B5"/>
    <w:rsid w:val="00CC16F0"/>
    <w:rsid w:val="00CC192B"/>
    <w:rsid w:val="00CC1E64"/>
    <w:rsid w:val="00CC1EAE"/>
    <w:rsid w:val="00CC209E"/>
    <w:rsid w:val="00CC23CD"/>
    <w:rsid w:val="00CC3700"/>
    <w:rsid w:val="00CC3CC4"/>
    <w:rsid w:val="00CC3EA3"/>
    <w:rsid w:val="00CC3FF9"/>
    <w:rsid w:val="00CC4009"/>
    <w:rsid w:val="00CC4079"/>
    <w:rsid w:val="00CC40B7"/>
    <w:rsid w:val="00CC4481"/>
    <w:rsid w:val="00CC47CF"/>
    <w:rsid w:val="00CC4A4A"/>
    <w:rsid w:val="00CC4F53"/>
    <w:rsid w:val="00CC5080"/>
    <w:rsid w:val="00CC508C"/>
    <w:rsid w:val="00CC52FB"/>
    <w:rsid w:val="00CC539A"/>
    <w:rsid w:val="00CC55CE"/>
    <w:rsid w:val="00CC5B0F"/>
    <w:rsid w:val="00CC5CCA"/>
    <w:rsid w:val="00CC64AE"/>
    <w:rsid w:val="00CC6C29"/>
    <w:rsid w:val="00CC6C4C"/>
    <w:rsid w:val="00CC6CD7"/>
    <w:rsid w:val="00CC7752"/>
    <w:rsid w:val="00CC78D1"/>
    <w:rsid w:val="00CC792D"/>
    <w:rsid w:val="00CD05F0"/>
    <w:rsid w:val="00CD0E15"/>
    <w:rsid w:val="00CD1584"/>
    <w:rsid w:val="00CD1A9C"/>
    <w:rsid w:val="00CD1CC5"/>
    <w:rsid w:val="00CD1E86"/>
    <w:rsid w:val="00CD2215"/>
    <w:rsid w:val="00CD240C"/>
    <w:rsid w:val="00CD29F3"/>
    <w:rsid w:val="00CD2FE4"/>
    <w:rsid w:val="00CD346F"/>
    <w:rsid w:val="00CD34CC"/>
    <w:rsid w:val="00CD3A08"/>
    <w:rsid w:val="00CD3A71"/>
    <w:rsid w:val="00CD3F12"/>
    <w:rsid w:val="00CD43D5"/>
    <w:rsid w:val="00CD47EE"/>
    <w:rsid w:val="00CD4B2F"/>
    <w:rsid w:val="00CD4DBD"/>
    <w:rsid w:val="00CD51C3"/>
    <w:rsid w:val="00CD5383"/>
    <w:rsid w:val="00CD5AA2"/>
    <w:rsid w:val="00CD5BD8"/>
    <w:rsid w:val="00CD624A"/>
    <w:rsid w:val="00CD628F"/>
    <w:rsid w:val="00CD6632"/>
    <w:rsid w:val="00CD682E"/>
    <w:rsid w:val="00CD6974"/>
    <w:rsid w:val="00CD775F"/>
    <w:rsid w:val="00CD77CF"/>
    <w:rsid w:val="00CD79F5"/>
    <w:rsid w:val="00CD7CFB"/>
    <w:rsid w:val="00CD7E39"/>
    <w:rsid w:val="00CE0550"/>
    <w:rsid w:val="00CE0BEF"/>
    <w:rsid w:val="00CE0C26"/>
    <w:rsid w:val="00CE120C"/>
    <w:rsid w:val="00CE122C"/>
    <w:rsid w:val="00CE153F"/>
    <w:rsid w:val="00CE1B34"/>
    <w:rsid w:val="00CE1CD9"/>
    <w:rsid w:val="00CE1FDA"/>
    <w:rsid w:val="00CE2952"/>
    <w:rsid w:val="00CE2B32"/>
    <w:rsid w:val="00CE2EA2"/>
    <w:rsid w:val="00CE2EA6"/>
    <w:rsid w:val="00CE3116"/>
    <w:rsid w:val="00CE34B7"/>
    <w:rsid w:val="00CE37E8"/>
    <w:rsid w:val="00CE3B1D"/>
    <w:rsid w:val="00CE462B"/>
    <w:rsid w:val="00CE4762"/>
    <w:rsid w:val="00CE49C9"/>
    <w:rsid w:val="00CE4A79"/>
    <w:rsid w:val="00CE4D42"/>
    <w:rsid w:val="00CE4F90"/>
    <w:rsid w:val="00CE5098"/>
    <w:rsid w:val="00CE51BC"/>
    <w:rsid w:val="00CE544D"/>
    <w:rsid w:val="00CE566E"/>
    <w:rsid w:val="00CE5B6B"/>
    <w:rsid w:val="00CE5E48"/>
    <w:rsid w:val="00CE5EB3"/>
    <w:rsid w:val="00CE6063"/>
    <w:rsid w:val="00CE633D"/>
    <w:rsid w:val="00CE6372"/>
    <w:rsid w:val="00CE637B"/>
    <w:rsid w:val="00CE64DC"/>
    <w:rsid w:val="00CE655C"/>
    <w:rsid w:val="00CE65E9"/>
    <w:rsid w:val="00CE67A7"/>
    <w:rsid w:val="00CE67A8"/>
    <w:rsid w:val="00CE67BE"/>
    <w:rsid w:val="00CE6BC9"/>
    <w:rsid w:val="00CE6EFD"/>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29B"/>
    <w:rsid w:val="00CF34C4"/>
    <w:rsid w:val="00CF370E"/>
    <w:rsid w:val="00CF396D"/>
    <w:rsid w:val="00CF4004"/>
    <w:rsid w:val="00CF4198"/>
    <w:rsid w:val="00CF4F91"/>
    <w:rsid w:val="00CF5F13"/>
    <w:rsid w:val="00CF5FDD"/>
    <w:rsid w:val="00CF6029"/>
    <w:rsid w:val="00CF6446"/>
    <w:rsid w:val="00CF6552"/>
    <w:rsid w:val="00CF656C"/>
    <w:rsid w:val="00CF6E61"/>
    <w:rsid w:val="00CF7000"/>
    <w:rsid w:val="00D0020C"/>
    <w:rsid w:val="00D004BD"/>
    <w:rsid w:val="00D0084C"/>
    <w:rsid w:val="00D00C1D"/>
    <w:rsid w:val="00D00D79"/>
    <w:rsid w:val="00D01035"/>
    <w:rsid w:val="00D0124F"/>
    <w:rsid w:val="00D012AE"/>
    <w:rsid w:val="00D0151A"/>
    <w:rsid w:val="00D01D9B"/>
    <w:rsid w:val="00D01F82"/>
    <w:rsid w:val="00D02287"/>
    <w:rsid w:val="00D0235A"/>
    <w:rsid w:val="00D0248B"/>
    <w:rsid w:val="00D02B63"/>
    <w:rsid w:val="00D02CB9"/>
    <w:rsid w:val="00D032E0"/>
    <w:rsid w:val="00D0343A"/>
    <w:rsid w:val="00D038AA"/>
    <w:rsid w:val="00D03A07"/>
    <w:rsid w:val="00D03CAA"/>
    <w:rsid w:val="00D03E40"/>
    <w:rsid w:val="00D03F98"/>
    <w:rsid w:val="00D0484C"/>
    <w:rsid w:val="00D048C4"/>
    <w:rsid w:val="00D04CDF"/>
    <w:rsid w:val="00D0506B"/>
    <w:rsid w:val="00D051CD"/>
    <w:rsid w:val="00D0549D"/>
    <w:rsid w:val="00D05871"/>
    <w:rsid w:val="00D059E7"/>
    <w:rsid w:val="00D05A31"/>
    <w:rsid w:val="00D05F72"/>
    <w:rsid w:val="00D06994"/>
    <w:rsid w:val="00D0716B"/>
    <w:rsid w:val="00D07433"/>
    <w:rsid w:val="00D077EE"/>
    <w:rsid w:val="00D07D0C"/>
    <w:rsid w:val="00D10258"/>
    <w:rsid w:val="00D10295"/>
    <w:rsid w:val="00D105F3"/>
    <w:rsid w:val="00D106C0"/>
    <w:rsid w:val="00D10772"/>
    <w:rsid w:val="00D10C91"/>
    <w:rsid w:val="00D1106D"/>
    <w:rsid w:val="00D116C8"/>
    <w:rsid w:val="00D11EF5"/>
    <w:rsid w:val="00D1220E"/>
    <w:rsid w:val="00D123C0"/>
    <w:rsid w:val="00D12727"/>
    <w:rsid w:val="00D12D5A"/>
    <w:rsid w:val="00D12F7F"/>
    <w:rsid w:val="00D13FEC"/>
    <w:rsid w:val="00D147A0"/>
    <w:rsid w:val="00D15051"/>
    <w:rsid w:val="00D15181"/>
    <w:rsid w:val="00D15194"/>
    <w:rsid w:val="00D1555F"/>
    <w:rsid w:val="00D156BE"/>
    <w:rsid w:val="00D157B7"/>
    <w:rsid w:val="00D1591B"/>
    <w:rsid w:val="00D15B19"/>
    <w:rsid w:val="00D15F9A"/>
    <w:rsid w:val="00D163E8"/>
    <w:rsid w:val="00D1646F"/>
    <w:rsid w:val="00D164BB"/>
    <w:rsid w:val="00D16502"/>
    <w:rsid w:val="00D1690E"/>
    <w:rsid w:val="00D16B70"/>
    <w:rsid w:val="00D16CE1"/>
    <w:rsid w:val="00D16E6E"/>
    <w:rsid w:val="00D1720E"/>
    <w:rsid w:val="00D176B3"/>
    <w:rsid w:val="00D17809"/>
    <w:rsid w:val="00D178B6"/>
    <w:rsid w:val="00D2005F"/>
    <w:rsid w:val="00D20251"/>
    <w:rsid w:val="00D20B1D"/>
    <w:rsid w:val="00D20FD6"/>
    <w:rsid w:val="00D20FF7"/>
    <w:rsid w:val="00D210CF"/>
    <w:rsid w:val="00D2166F"/>
    <w:rsid w:val="00D21B9E"/>
    <w:rsid w:val="00D21FE4"/>
    <w:rsid w:val="00D22060"/>
    <w:rsid w:val="00D220A5"/>
    <w:rsid w:val="00D22A35"/>
    <w:rsid w:val="00D22D7F"/>
    <w:rsid w:val="00D22F7C"/>
    <w:rsid w:val="00D233FE"/>
    <w:rsid w:val="00D23BE7"/>
    <w:rsid w:val="00D24238"/>
    <w:rsid w:val="00D24540"/>
    <w:rsid w:val="00D24858"/>
    <w:rsid w:val="00D24A41"/>
    <w:rsid w:val="00D24B40"/>
    <w:rsid w:val="00D24CA3"/>
    <w:rsid w:val="00D24D56"/>
    <w:rsid w:val="00D25556"/>
    <w:rsid w:val="00D25919"/>
    <w:rsid w:val="00D25F71"/>
    <w:rsid w:val="00D262FE"/>
    <w:rsid w:val="00D2695A"/>
    <w:rsid w:val="00D2696A"/>
    <w:rsid w:val="00D26A42"/>
    <w:rsid w:val="00D26D25"/>
    <w:rsid w:val="00D277B1"/>
    <w:rsid w:val="00D2781B"/>
    <w:rsid w:val="00D27A92"/>
    <w:rsid w:val="00D30171"/>
    <w:rsid w:val="00D30300"/>
    <w:rsid w:val="00D303D6"/>
    <w:rsid w:val="00D30B28"/>
    <w:rsid w:val="00D30D27"/>
    <w:rsid w:val="00D310EA"/>
    <w:rsid w:val="00D311CC"/>
    <w:rsid w:val="00D311F1"/>
    <w:rsid w:val="00D31352"/>
    <w:rsid w:val="00D31605"/>
    <w:rsid w:val="00D3164A"/>
    <w:rsid w:val="00D316BE"/>
    <w:rsid w:val="00D3194E"/>
    <w:rsid w:val="00D31A86"/>
    <w:rsid w:val="00D31BE0"/>
    <w:rsid w:val="00D321A8"/>
    <w:rsid w:val="00D3227B"/>
    <w:rsid w:val="00D323AD"/>
    <w:rsid w:val="00D325E5"/>
    <w:rsid w:val="00D327F0"/>
    <w:rsid w:val="00D333B9"/>
    <w:rsid w:val="00D33DBA"/>
    <w:rsid w:val="00D33E3B"/>
    <w:rsid w:val="00D341DD"/>
    <w:rsid w:val="00D344DD"/>
    <w:rsid w:val="00D34B8A"/>
    <w:rsid w:val="00D34C13"/>
    <w:rsid w:val="00D34DF8"/>
    <w:rsid w:val="00D353A2"/>
    <w:rsid w:val="00D358C8"/>
    <w:rsid w:val="00D35BEE"/>
    <w:rsid w:val="00D35CC1"/>
    <w:rsid w:val="00D35E4B"/>
    <w:rsid w:val="00D35EF0"/>
    <w:rsid w:val="00D36B55"/>
    <w:rsid w:val="00D36E8C"/>
    <w:rsid w:val="00D37101"/>
    <w:rsid w:val="00D373C1"/>
    <w:rsid w:val="00D374AF"/>
    <w:rsid w:val="00D374D9"/>
    <w:rsid w:val="00D37973"/>
    <w:rsid w:val="00D37AF1"/>
    <w:rsid w:val="00D37BF6"/>
    <w:rsid w:val="00D37C84"/>
    <w:rsid w:val="00D37EF6"/>
    <w:rsid w:val="00D40227"/>
    <w:rsid w:val="00D405A5"/>
    <w:rsid w:val="00D408B3"/>
    <w:rsid w:val="00D409BE"/>
    <w:rsid w:val="00D40DF0"/>
    <w:rsid w:val="00D40E82"/>
    <w:rsid w:val="00D41153"/>
    <w:rsid w:val="00D413E1"/>
    <w:rsid w:val="00D41900"/>
    <w:rsid w:val="00D419E0"/>
    <w:rsid w:val="00D41A34"/>
    <w:rsid w:val="00D4217B"/>
    <w:rsid w:val="00D422AA"/>
    <w:rsid w:val="00D42834"/>
    <w:rsid w:val="00D42873"/>
    <w:rsid w:val="00D42C92"/>
    <w:rsid w:val="00D42DC0"/>
    <w:rsid w:val="00D4350B"/>
    <w:rsid w:val="00D43E3E"/>
    <w:rsid w:val="00D43F47"/>
    <w:rsid w:val="00D442CA"/>
    <w:rsid w:val="00D44393"/>
    <w:rsid w:val="00D44532"/>
    <w:rsid w:val="00D44A54"/>
    <w:rsid w:val="00D44B07"/>
    <w:rsid w:val="00D44E6D"/>
    <w:rsid w:val="00D450E8"/>
    <w:rsid w:val="00D451E3"/>
    <w:rsid w:val="00D45470"/>
    <w:rsid w:val="00D45B10"/>
    <w:rsid w:val="00D46332"/>
    <w:rsid w:val="00D468B8"/>
    <w:rsid w:val="00D4741E"/>
    <w:rsid w:val="00D475BF"/>
    <w:rsid w:val="00D47980"/>
    <w:rsid w:val="00D47EFB"/>
    <w:rsid w:val="00D50959"/>
    <w:rsid w:val="00D50A1C"/>
    <w:rsid w:val="00D50E61"/>
    <w:rsid w:val="00D50FA7"/>
    <w:rsid w:val="00D511BB"/>
    <w:rsid w:val="00D51452"/>
    <w:rsid w:val="00D5145A"/>
    <w:rsid w:val="00D51626"/>
    <w:rsid w:val="00D516EA"/>
    <w:rsid w:val="00D51769"/>
    <w:rsid w:val="00D521A0"/>
    <w:rsid w:val="00D521FC"/>
    <w:rsid w:val="00D52233"/>
    <w:rsid w:val="00D52332"/>
    <w:rsid w:val="00D52C3A"/>
    <w:rsid w:val="00D538CF"/>
    <w:rsid w:val="00D539BC"/>
    <w:rsid w:val="00D53B9A"/>
    <w:rsid w:val="00D53DA9"/>
    <w:rsid w:val="00D54548"/>
    <w:rsid w:val="00D54569"/>
    <w:rsid w:val="00D545E9"/>
    <w:rsid w:val="00D54C67"/>
    <w:rsid w:val="00D54D30"/>
    <w:rsid w:val="00D551FA"/>
    <w:rsid w:val="00D55552"/>
    <w:rsid w:val="00D556E3"/>
    <w:rsid w:val="00D55963"/>
    <w:rsid w:val="00D55C3C"/>
    <w:rsid w:val="00D55D94"/>
    <w:rsid w:val="00D55E0D"/>
    <w:rsid w:val="00D560AB"/>
    <w:rsid w:val="00D561C9"/>
    <w:rsid w:val="00D564AC"/>
    <w:rsid w:val="00D564CC"/>
    <w:rsid w:val="00D565B3"/>
    <w:rsid w:val="00D56B78"/>
    <w:rsid w:val="00D56F5D"/>
    <w:rsid w:val="00D57031"/>
    <w:rsid w:val="00D571C5"/>
    <w:rsid w:val="00D57573"/>
    <w:rsid w:val="00D575FA"/>
    <w:rsid w:val="00D5799A"/>
    <w:rsid w:val="00D57F3C"/>
    <w:rsid w:val="00D57FC1"/>
    <w:rsid w:val="00D6003B"/>
    <w:rsid w:val="00D602C1"/>
    <w:rsid w:val="00D602EA"/>
    <w:rsid w:val="00D6057F"/>
    <w:rsid w:val="00D60F9D"/>
    <w:rsid w:val="00D61077"/>
    <w:rsid w:val="00D611CB"/>
    <w:rsid w:val="00D61244"/>
    <w:rsid w:val="00D612BA"/>
    <w:rsid w:val="00D61566"/>
    <w:rsid w:val="00D61726"/>
    <w:rsid w:val="00D61EB4"/>
    <w:rsid w:val="00D61EB6"/>
    <w:rsid w:val="00D62467"/>
    <w:rsid w:val="00D6265D"/>
    <w:rsid w:val="00D62904"/>
    <w:rsid w:val="00D62C17"/>
    <w:rsid w:val="00D62C2D"/>
    <w:rsid w:val="00D6324D"/>
    <w:rsid w:val="00D6348B"/>
    <w:rsid w:val="00D636BD"/>
    <w:rsid w:val="00D6370B"/>
    <w:rsid w:val="00D6444A"/>
    <w:rsid w:val="00D6480A"/>
    <w:rsid w:val="00D65852"/>
    <w:rsid w:val="00D65C36"/>
    <w:rsid w:val="00D65D1D"/>
    <w:rsid w:val="00D66053"/>
    <w:rsid w:val="00D6615D"/>
    <w:rsid w:val="00D66380"/>
    <w:rsid w:val="00D66543"/>
    <w:rsid w:val="00D66546"/>
    <w:rsid w:val="00D670E3"/>
    <w:rsid w:val="00D678A2"/>
    <w:rsid w:val="00D67C36"/>
    <w:rsid w:val="00D70878"/>
    <w:rsid w:val="00D708B3"/>
    <w:rsid w:val="00D70D53"/>
    <w:rsid w:val="00D70EB9"/>
    <w:rsid w:val="00D70F9C"/>
    <w:rsid w:val="00D710BE"/>
    <w:rsid w:val="00D7153A"/>
    <w:rsid w:val="00D718B5"/>
    <w:rsid w:val="00D71C77"/>
    <w:rsid w:val="00D7212B"/>
    <w:rsid w:val="00D723F1"/>
    <w:rsid w:val="00D72BFA"/>
    <w:rsid w:val="00D72E6B"/>
    <w:rsid w:val="00D72F54"/>
    <w:rsid w:val="00D72F66"/>
    <w:rsid w:val="00D73BC4"/>
    <w:rsid w:val="00D7429B"/>
    <w:rsid w:val="00D7433D"/>
    <w:rsid w:val="00D7482A"/>
    <w:rsid w:val="00D74973"/>
    <w:rsid w:val="00D749AB"/>
    <w:rsid w:val="00D74A37"/>
    <w:rsid w:val="00D751BF"/>
    <w:rsid w:val="00D753C4"/>
    <w:rsid w:val="00D7557A"/>
    <w:rsid w:val="00D7564B"/>
    <w:rsid w:val="00D75ED5"/>
    <w:rsid w:val="00D76037"/>
    <w:rsid w:val="00D76382"/>
    <w:rsid w:val="00D763D0"/>
    <w:rsid w:val="00D767C2"/>
    <w:rsid w:val="00D76B48"/>
    <w:rsid w:val="00D76D55"/>
    <w:rsid w:val="00D7707F"/>
    <w:rsid w:val="00D770F7"/>
    <w:rsid w:val="00D77A7F"/>
    <w:rsid w:val="00D77C79"/>
    <w:rsid w:val="00D77DD7"/>
    <w:rsid w:val="00D77EAD"/>
    <w:rsid w:val="00D8004E"/>
    <w:rsid w:val="00D80108"/>
    <w:rsid w:val="00D8033C"/>
    <w:rsid w:val="00D80795"/>
    <w:rsid w:val="00D8086F"/>
    <w:rsid w:val="00D80DA6"/>
    <w:rsid w:val="00D80F04"/>
    <w:rsid w:val="00D810C6"/>
    <w:rsid w:val="00D810C7"/>
    <w:rsid w:val="00D81654"/>
    <w:rsid w:val="00D81ADE"/>
    <w:rsid w:val="00D82840"/>
    <w:rsid w:val="00D832FB"/>
    <w:rsid w:val="00D833A2"/>
    <w:rsid w:val="00D8394A"/>
    <w:rsid w:val="00D8398D"/>
    <w:rsid w:val="00D83C93"/>
    <w:rsid w:val="00D83D41"/>
    <w:rsid w:val="00D8424E"/>
    <w:rsid w:val="00D84284"/>
    <w:rsid w:val="00D84686"/>
    <w:rsid w:val="00D84BEE"/>
    <w:rsid w:val="00D84DD9"/>
    <w:rsid w:val="00D8522B"/>
    <w:rsid w:val="00D85370"/>
    <w:rsid w:val="00D85623"/>
    <w:rsid w:val="00D8596E"/>
    <w:rsid w:val="00D861A0"/>
    <w:rsid w:val="00D86252"/>
    <w:rsid w:val="00D865E8"/>
    <w:rsid w:val="00D866B3"/>
    <w:rsid w:val="00D86AEE"/>
    <w:rsid w:val="00D86D1C"/>
    <w:rsid w:val="00D872CA"/>
    <w:rsid w:val="00D8776F"/>
    <w:rsid w:val="00D87875"/>
    <w:rsid w:val="00D87A4D"/>
    <w:rsid w:val="00D87B50"/>
    <w:rsid w:val="00D87BB0"/>
    <w:rsid w:val="00D87D8E"/>
    <w:rsid w:val="00D906AA"/>
    <w:rsid w:val="00D906DF"/>
    <w:rsid w:val="00D90878"/>
    <w:rsid w:val="00D90DD0"/>
    <w:rsid w:val="00D90E7C"/>
    <w:rsid w:val="00D90F3A"/>
    <w:rsid w:val="00D9109A"/>
    <w:rsid w:val="00D91593"/>
    <w:rsid w:val="00D91675"/>
    <w:rsid w:val="00D91827"/>
    <w:rsid w:val="00D91846"/>
    <w:rsid w:val="00D918AD"/>
    <w:rsid w:val="00D91EDD"/>
    <w:rsid w:val="00D924F1"/>
    <w:rsid w:val="00D92892"/>
    <w:rsid w:val="00D929E2"/>
    <w:rsid w:val="00D932F8"/>
    <w:rsid w:val="00D93350"/>
    <w:rsid w:val="00D937C5"/>
    <w:rsid w:val="00D9398E"/>
    <w:rsid w:val="00D93996"/>
    <w:rsid w:val="00D93A0F"/>
    <w:rsid w:val="00D93C7C"/>
    <w:rsid w:val="00D943D2"/>
    <w:rsid w:val="00D9442E"/>
    <w:rsid w:val="00D94660"/>
    <w:rsid w:val="00D946E0"/>
    <w:rsid w:val="00D94B75"/>
    <w:rsid w:val="00D94C13"/>
    <w:rsid w:val="00D95126"/>
    <w:rsid w:val="00D95249"/>
    <w:rsid w:val="00D95266"/>
    <w:rsid w:val="00D95A48"/>
    <w:rsid w:val="00D95E1D"/>
    <w:rsid w:val="00D969E8"/>
    <w:rsid w:val="00D96A23"/>
    <w:rsid w:val="00D96CCE"/>
    <w:rsid w:val="00D96FB2"/>
    <w:rsid w:val="00D97201"/>
    <w:rsid w:val="00D974C4"/>
    <w:rsid w:val="00D97655"/>
    <w:rsid w:val="00D976C0"/>
    <w:rsid w:val="00D97D16"/>
    <w:rsid w:val="00DA094E"/>
    <w:rsid w:val="00DA0958"/>
    <w:rsid w:val="00DA099D"/>
    <w:rsid w:val="00DA0B14"/>
    <w:rsid w:val="00DA0B8E"/>
    <w:rsid w:val="00DA1470"/>
    <w:rsid w:val="00DA1BD3"/>
    <w:rsid w:val="00DA2665"/>
    <w:rsid w:val="00DA2914"/>
    <w:rsid w:val="00DA2BB5"/>
    <w:rsid w:val="00DA2FFD"/>
    <w:rsid w:val="00DA3929"/>
    <w:rsid w:val="00DA3BF9"/>
    <w:rsid w:val="00DA3C1B"/>
    <w:rsid w:val="00DA3D21"/>
    <w:rsid w:val="00DA42A8"/>
    <w:rsid w:val="00DA4DFC"/>
    <w:rsid w:val="00DA55FA"/>
    <w:rsid w:val="00DA5784"/>
    <w:rsid w:val="00DA594B"/>
    <w:rsid w:val="00DA5D55"/>
    <w:rsid w:val="00DA5D64"/>
    <w:rsid w:val="00DA6123"/>
    <w:rsid w:val="00DA6636"/>
    <w:rsid w:val="00DA68D1"/>
    <w:rsid w:val="00DA6C71"/>
    <w:rsid w:val="00DA6D58"/>
    <w:rsid w:val="00DA74AE"/>
    <w:rsid w:val="00DA76D8"/>
    <w:rsid w:val="00DA79E6"/>
    <w:rsid w:val="00DB01E6"/>
    <w:rsid w:val="00DB0709"/>
    <w:rsid w:val="00DB09B8"/>
    <w:rsid w:val="00DB0B72"/>
    <w:rsid w:val="00DB0DC2"/>
    <w:rsid w:val="00DB0EE8"/>
    <w:rsid w:val="00DB1288"/>
    <w:rsid w:val="00DB1F6F"/>
    <w:rsid w:val="00DB224C"/>
    <w:rsid w:val="00DB2513"/>
    <w:rsid w:val="00DB29E1"/>
    <w:rsid w:val="00DB2A16"/>
    <w:rsid w:val="00DB2CDC"/>
    <w:rsid w:val="00DB3300"/>
    <w:rsid w:val="00DB33F2"/>
    <w:rsid w:val="00DB3D82"/>
    <w:rsid w:val="00DB3E2B"/>
    <w:rsid w:val="00DB40C4"/>
    <w:rsid w:val="00DB40D4"/>
    <w:rsid w:val="00DB42BD"/>
    <w:rsid w:val="00DB4D78"/>
    <w:rsid w:val="00DB50A5"/>
    <w:rsid w:val="00DB53EA"/>
    <w:rsid w:val="00DB553D"/>
    <w:rsid w:val="00DB559C"/>
    <w:rsid w:val="00DB573D"/>
    <w:rsid w:val="00DB5D0B"/>
    <w:rsid w:val="00DB6162"/>
    <w:rsid w:val="00DB6599"/>
    <w:rsid w:val="00DB675F"/>
    <w:rsid w:val="00DB69CF"/>
    <w:rsid w:val="00DB6ABE"/>
    <w:rsid w:val="00DB6B09"/>
    <w:rsid w:val="00DB6B18"/>
    <w:rsid w:val="00DB6C34"/>
    <w:rsid w:val="00DB70A2"/>
    <w:rsid w:val="00DB7493"/>
    <w:rsid w:val="00DB7A25"/>
    <w:rsid w:val="00DB7FE2"/>
    <w:rsid w:val="00DC0129"/>
    <w:rsid w:val="00DC0286"/>
    <w:rsid w:val="00DC056B"/>
    <w:rsid w:val="00DC0919"/>
    <w:rsid w:val="00DC0D98"/>
    <w:rsid w:val="00DC177E"/>
    <w:rsid w:val="00DC18EE"/>
    <w:rsid w:val="00DC19AE"/>
    <w:rsid w:val="00DC1C3B"/>
    <w:rsid w:val="00DC1D36"/>
    <w:rsid w:val="00DC1D3E"/>
    <w:rsid w:val="00DC1FE2"/>
    <w:rsid w:val="00DC20AD"/>
    <w:rsid w:val="00DC24C1"/>
    <w:rsid w:val="00DC26A1"/>
    <w:rsid w:val="00DC290E"/>
    <w:rsid w:val="00DC2A08"/>
    <w:rsid w:val="00DC345C"/>
    <w:rsid w:val="00DC3462"/>
    <w:rsid w:val="00DC368D"/>
    <w:rsid w:val="00DC3E25"/>
    <w:rsid w:val="00DC4303"/>
    <w:rsid w:val="00DC4402"/>
    <w:rsid w:val="00DC4426"/>
    <w:rsid w:val="00DC44DF"/>
    <w:rsid w:val="00DC4557"/>
    <w:rsid w:val="00DC469A"/>
    <w:rsid w:val="00DC4C02"/>
    <w:rsid w:val="00DC502F"/>
    <w:rsid w:val="00DC5291"/>
    <w:rsid w:val="00DC5602"/>
    <w:rsid w:val="00DC5C60"/>
    <w:rsid w:val="00DC60CA"/>
    <w:rsid w:val="00DC672D"/>
    <w:rsid w:val="00DC675C"/>
    <w:rsid w:val="00DC6BE8"/>
    <w:rsid w:val="00DC6DE3"/>
    <w:rsid w:val="00DC6E4D"/>
    <w:rsid w:val="00DC6E65"/>
    <w:rsid w:val="00DC7470"/>
    <w:rsid w:val="00DC751C"/>
    <w:rsid w:val="00DC7690"/>
    <w:rsid w:val="00DC7A05"/>
    <w:rsid w:val="00DC7C1F"/>
    <w:rsid w:val="00DC7F8D"/>
    <w:rsid w:val="00DD013E"/>
    <w:rsid w:val="00DD01D1"/>
    <w:rsid w:val="00DD0762"/>
    <w:rsid w:val="00DD087F"/>
    <w:rsid w:val="00DD0DD2"/>
    <w:rsid w:val="00DD0DEC"/>
    <w:rsid w:val="00DD0E93"/>
    <w:rsid w:val="00DD1047"/>
    <w:rsid w:val="00DD1116"/>
    <w:rsid w:val="00DD142D"/>
    <w:rsid w:val="00DD1B2E"/>
    <w:rsid w:val="00DD1B4E"/>
    <w:rsid w:val="00DD2252"/>
    <w:rsid w:val="00DD22C4"/>
    <w:rsid w:val="00DD2C7D"/>
    <w:rsid w:val="00DD345F"/>
    <w:rsid w:val="00DD39F5"/>
    <w:rsid w:val="00DD3A49"/>
    <w:rsid w:val="00DD3D2C"/>
    <w:rsid w:val="00DD3D89"/>
    <w:rsid w:val="00DD4663"/>
    <w:rsid w:val="00DD4763"/>
    <w:rsid w:val="00DD47AF"/>
    <w:rsid w:val="00DD4CA5"/>
    <w:rsid w:val="00DD50D1"/>
    <w:rsid w:val="00DD5632"/>
    <w:rsid w:val="00DD58BA"/>
    <w:rsid w:val="00DD5B4D"/>
    <w:rsid w:val="00DD5EA5"/>
    <w:rsid w:val="00DD6156"/>
    <w:rsid w:val="00DD61D4"/>
    <w:rsid w:val="00DD6284"/>
    <w:rsid w:val="00DD6564"/>
    <w:rsid w:val="00DD6933"/>
    <w:rsid w:val="00DD7429"/>
    <w:rsid w:val="00DD74CB"/>
    <w:rsid w:val="00DD75AC"/>
    <w:rsid w:val="00DD7B6E"/>
    <w:rsid w:val="00DD7FD2"/>
    <w:rsid w:val="00DE03E4"/>
    <w:rsid w:val="00DE0504"/>
    <w:rsid w:val="00DE0605"/>
    <w:rsid w:val="00DE0724"/>
    <w:rsid w:val="00DE0D94"/>
    <w:rsid w:val="00DE1536"/>
    <w:rsid w:val="00DE15E9"/>
    <w:rsid w:val="00DE16DD"/>
    <w:rsid w:val="00DE1867"/>
    <w:rsid w:val="00DE1CD7"/>
    <w:rsid w:val="00DE1EAF"/>
    <w:rsid w:val="00DE1F94"/>
    <w:rsid w:val="00DE201E"/>
    <w:rsid w:val="00DE3640"/>
    <w:rsid w:val="00DE3A6D"/>
    <w:rsid w:val="00DE420F"/>
    <w:rsid w:val="00DE526B"/>
    <w:rsid w:val="00DE52B8"/>
    <w:rsid w:val="00DE5817"/>
    <w:rsid w:val="00DE5964"/>
    <w:rsid w:val="00DE5CDE"/>
    <w:rsid w:val="00DE5CF0"/>
    <w:rsid w:val="00DE5CF7"/>
    <w:rsid w:val="00DE637C"/>
    <w:rsid w:val="00DE6649"/>
    <w:rsid w:val="00DE69EF"/>
    <w:rsid w:val="00DE6A8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832"/>
    <w:rsid w:val="00DF25AF"/>
    <w:rsid w:val="00DF28A7"/>
    <w:rsid w:val="00DF2CAB"/>
    <w:rsid w:val="00DF2CE7"/>
    <w:rsid w:val="00DF33A4"/>
    <w:rsid w:val="00DF39B0"/>
    <w:rsid w:val="00DF3E4A"/>
    <w:rsid w:val="00DF3E86"/>
    <w:rsid w:val="00DF4696"/>
    <w:rsid w:val="00DF4D63"/>
    <w:rsid w:val="00DF4EB5"/>
    <w:rsid w:val="00DF4ED9"/>
    <w:rsid w:val="00DF547F"/>
    <w:rsid w:val="00DF5745"/>
    <w:rsid w:val="00DF597D"/>
    <w:rsid w:val="00DF5A49"/>
    <w:rsid w:val="00DF6003"/>
    <w:rsid w:val="00DF6027"/>
    <w:rsid w:val="00DF6076"/>
    <w:rsid w:val="00DF64F5"/>
    <w:rsid w:val="00DF697B"/>
    <w:rsid w:val="00DF732C"/>
    <w:rsid w:val="00DF762B"/>
    <w:rsid w:val="00DF76B0"/>
    <w:rsid w:val="00DF7A57"/>
    <w:rsid w:val="00E001FC"/>
    <w:rsid w:val="00E006B9"/>
    <w:rsid w:val="00E00889"/>
    <w:rsid w:val="00E00D91"/>
    <w:rsid w:val="00E010BD"/>
    <w:rsid w:val="00E01551"/>
    <w:rsid w:val="00E01748"/>
    <w:rsid w:val="00E019D3"/>
    <w:rsid w:val="00E01B09"/>
    <w:rsid w:val="00E01C12"/>
    <w:rsid w:val="00E01DC1"/>
    <w:rsid w:val="00E01E3A"/>
    <w:rsid w:val="00E02104"/>
    <w:rsid w:val="00E02456"/>
    <w:rsid w:val="00E025BA"/>
    <w:rsid w:val="00E02987"/>
    <w:rsid w:val="00E037E7"/>
    <w:rsid w:val="00E0393B"/>
    <w:rsid w:val="00E03AC3"/>
    <w:rsid w:val="00E03DDC"/>
    <w:rsid w:val="00E04291"/>
    <w:rsid w:val="00E043F7"/>
    <w:rsid w:val="00E04885"/>
    <w:rsid w:val="00E04A1C"/>
    <w:rsid w:val="00E04A30"/>
    <w:rsid w:val="00E04B5B"/>
    <w:rsid w:val="00E04BF3"/>
    <w:rsid w:val="00E056B1"/>
    <w:rsid w:val="00E05A0A"/>
    <w:rsid w:val="00E05ADE"/>
    <w:rsid w:val="00E05C25"/>
    <w:rsid w:val="00E06653"/>
    <w:rsid w:val="00E06778"/>
    <w:rsid w:val="00E06870"/>
    <w:rsid w:val="00E06B8F"/>
    <w:rsid w:val="00E07BDD"/>
    <w:rsid w:val="00E07E01"/>
    <w:rsid w:val="00E07E54"/>
    <w:rsid w:val="00E10771"/>
    <w:rsid w:val="00E10794"/>
    <w:rsid w:val="00E10E79"/>
    <w:rsid w:val="00E11303"/>
    <w:rsid w:val="00E11379"/>
    <w:rsid w:val="00E11C03"/>
    <w:rsid w:val="00E11C63"/>
    <w:rsid w:val="00E11CFE"/>
    <w:rsid w:val="00E11FAC"/>
    <w:rsid w:val="00E12020"/>
    <w:rsid w:val="00E12035"/>
    <w:rsid w:val="00E1205C"/>
    <w:rsid w:val="00E12426"/>
    <w:rsid w:val="00E13276"/>
    <w:rsid w:val="00E13B80"/>
    <w:rsid w:val="00E13BCD"/>
    <w:rsid w:val="00E13C35"/>
    <w:rsid w:val="00E13C72"/>
    <w:rsid w:val="00E13E1F"/>
    <w:rsid w:val="00E14069"/>
    <w:rsid w:val="00E140AC"/>
    <w:rsid w:val="00E14868"/>
    <w:rsid w:val="00E14EAA"/>
    <w:rsid w:val="00E14FCA"/>
    <w:rsid w:val="00E152A4"/>
    <w:rsid w:val="00E155FB"/>
    <w:rsid w:val="00E157AB"/>
    <w:rsid w:val="00E15814"/>
    <w:rsid w:val="00E15A33"/>
    <w:rsid w:val="00E162C1"/>
    <w:rsid w:val="00E16ACA"/>
    <w:rsid w:val="00E16C4F"/>
    <w:rsid w:val="00E171D9"/>
    <w:rsid w:val="00E1774C"/>
    <w:rsid w:val="00E17D3E"/>
    <w:rsid w:val="00E17EBE"/>
    <w:rsid w:val="00E20256"/>
    <w:rsid w:val="00E20527"/>
    <w:rsid w:val="00E20707"/>
    <w:rsid w:val="00E2077C"/>
    <w:rsid w:val="00E20E5C"/>
    <w:rsid w:val="00E21057"/>
    <w:rsid w:val="00E21479"/>
    <w:rsid w:val="00E21C00"/>
    <w:rsid w:val="00E22105"/>
    <w:rsid w:val="00E2221A"/>
    <w:rsid w:val="00E2264A"/>
    <w:rsid w:val="00E22AAA"/>
    <w:rsid w:val="00E22B4D"/>
    <w:rsid w:val="00E22DE6"/>
    <w:rsid w:val="00E23AA8"/>
    <w:rsid w:val="00E23FA3"/>
    <w:rsid w:val="00E23FDF"/>
    <w:rsid w:val="00E24BBE"/>
    <w:rsid w:val="00E2543A"/>
    <w:rsid w:val="00E256CD"/>
    <w:rsid w:val="00E2588B"/>
    <w:rsid w:val="00E25B55"/>
    <w:rsid w:val="00E25F5F"/>
    <w:rsid w:val="00E26079"/>
    <w:rsid w:val="00E2637D"/>
    <w:rsid w:val="00E26576"/>
    <w:rsid w:val="00E2674A"/>
    <w:rsid w:val="00E26A65"/>
    <w:rsid w:val="00E26ABC"/>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D78"/>
    <w:rsid w:val="00E332D0"/>
    <w:rsid w:val="00E33376"/>
    <w:rsid w:val="00E336E5"/>
    <w:rsid w:val="00E3377B"/>
    <w:rsid w:val="00E33A13"/>
    <w:rsid w:val="00E33ADA"/>
    <w:rsid w:val="00E33D67"/>
    <w:rsid w:val="00E33EDD"/>
    <w:rsid w:val="00E34305"/>
    <w:rsid w:val="00E34385"/>
    <w:rsid w:val="00E34567"/>
    <w:rsid w:val="00E34D4D"/>
    <w:rsid w:val="00E35C0B"/>
    <w:rsid w:val="00E35EC3"/>
    <w:rsid w:val="00E36A4E"/>
    <w:rsid w:val="00E36A8F"/>
    <w:rsid w:val="00E36BE8"/>
    <w:rsid w:val="00E36EB1"/>
    <w:rsid w:val="00E36F38"/>
    <w:rsid w:val="00E37085"/>
    <w:rsid w:val="00E3742C"/>
    <w:rsid w:val="00E376C6"/>
    <w:rsid w:val="00E3789A"/>
    <w:rsid w:val="00E37933"/>
    <w:rsid w:val="00E379D9"/>
    <w:rsid w:val="00E401C1"/>
    <w:rsid w:val="00E404EE"/>
    <w:rsid w:val="00E407F9"/>
    <w:rsid w:val="00E409C2"/>
    <w:rsid w:val="00E409FC"/>
    <w:rsid w:val="00E40AAF"/>
    <w:rsid w:val="00E4108F"/>
    <w:rsid w:val="00E411C7"/>
    <w:rsid w:val="00E413A1"/>
    <w:rsid w:val="00E415C1"/>
    <w:rsid w:val="00E41A08"/>
    <w:rsid w:val="00E42196"/>
    <w:rsid w:val="00E4267B"/>
    <w:rsid w:val="00E42A9B"/>
    <w:rsid w:val="00E4302B"/>
    <w:rsid w:val="00E430CA"/>
    <w:rsid w:val="00E43A38"/>
    <w:rsid w:val="00E43B91"/>
    <w:rsid w:val="00E4420B"/>
    <w:rsid w:val="00E44447"/>
    <w:rsid w:val="00E44689"/>
    <w:rsid w:val="00E446BF"/>
    <w:rsid w:val="00E44942"/>
    <w:rsid w:val="00E44E6E"/>
    <w:rsid w:val="00E4570E"/>
    <w:rsid w:val="00E45711"/>
    <w:rsid w:val="00E45947"/>
    <w:rsid w:val="00E45EB2"/>
    <w:rsid w:val="00E45F0D"/>
    <w:rsid w:val="00E46476"/>
    <w:rsid w:val="00E46AA3"/>
    <w:rsid w:val="00E46E67"/>
    <w:rsid w:val="00E470AD"/>
    <w:rsid w:val="00E471BC"/>
    <w:rsid w:val="00E47454"/>
    <w:rsid w:val="00E474DB"/>
    <w:rsid w:val="00E479EA"/>
    <w:rsid w:val="00E47ECB"/>
    <w:rsid w:val="00E50740"/>
    <w:rsid w:val="00E51389"/>
    <w:rsid w:val="00E51D3B"/>
    <w:rsid w:val="00E526CB"/>
    <w:rsid w:val="00E52B44"/>
    <w:rsid w:val="00E53109"/>
    <w:rsid w:val="00E53247"/>
    <w:rsid w:val="00E5331B"/>
    <w:rsid w:val="00E538CB"/>
    <w:rsid w:val="00E53F00"/>
    <w:rsid w:val="00E54A47"/>
    <w:rsid w:val="00E54C19"/>
    <w:rsid w:val="00E55473"/>
    <w:rsid w:val="00E55696"/>
    <w:rsid w:val="00E55797"/>
    <w:rsid w:val="00E55A14"/>
    <w:rsid w:val="00E55BBB"/>
    <w:rsid w:val="00E55C39"/>
    <w:rsid w:val="00E55FC9"/>
    <w:rsid w:val="00E5625E"/>
    <w:rsid w:val="00E564B3"/>
    <w:rsid w:val="00E5718D"/>
    <w:rsid w:val="00E572D2"/>
    <w:rsid w:val="00E57426"/>
    <w:rsid w:val="00E578DD"/>
    <w:rsid w:val="00E57D4B"/>
    <w:rsid w:val="00E57E4D"/>
    <w:rsid w:val="00E6003D"/>
    <w:rsid w:val="00E600C1"/>
    <w:rsid w:val="00E603F0"/>
    <w:rsid w:val="00E60593"/>
    <w:rsid w:val="00E6064A"/>
    <w:rsid w:val="00E60814"/>
    <w:rsid w:val="00E60C6B"/>
    <w:rsid w:val="00E60E23"/>
    <w:rsid w:val="00E60E35"/>
    <w:rsid w:val="00E6102E"/>
    <w:rsid w:val="00E612FD"/>
    <w:rsid w:val="00E613BC"/>
    <w:rsid w:val="00E614E0"/>
    <w:rsid w:val="00E61577"/>
    <w:rsid w:val="00E615F9"/>
    <w:rsid w:val="00E6162C"/>
    <w:rsid w:val="00E61678"/>
    <w:rsid w:val="00E617AD"/>
    <w:rsid w:val="00E61D73"/>
    <w:rsid w:val="00E62620"/>
    <w:rsid w:val="00E62B5F"/>
    <w:rsid w:val="00E62C5C"/>
    <w:rsid w:val="00E633F1"/>
    <w:rsid w:val="00E6341D"/>
    <w:rsid w:val="00E634C4"/>
    <w:rsid w:val="00E63788"/>
    <w:rsid w:val="00E63BDC"/>
    <w:rsid w:val="00E63C10"/>
    <w:rsid w:val="00E63F84"/>
    <w:rsid w:val="00E642CB"/>
    <w:rsid w:val="00E64440"/>
    <w:rsid w:val="00E646CF"/>
    <w:rsid w:val="00E649E1"/>
    <w:rsid w:val="00E64E70"/>
    <w:rsid w:val="00E655AE"/>
    <w:rsid w:val="00E65B79"/>
    <w:rsid w:val="00E65DE4"/>
    <w:rsid w:val="00E666E9"/>
    <w:rsid w:val="00E66F51"/>
    <w:rsid w:val="00E66FF1"/>
    <w:rsid w:val="00E67393"/>
    <w:rsid w:val="00E67BBA"/>
    <w:rsid w:val="00E67D3C"/>
    <w:rsid w:val="00E67D45"/>
    <w:rsid w:val="00E70796"/>
    <w:rsid w:val="00E70BE5"/>
    <w:rsid w:val="00E70C1F"/>
    <w:rsid w:val="00E70E66"/>
    <w:rsid w:val="00E712B6"/>
    <w:rsid w:val="00E72382"/>
    <w:rsid w:val="00E72397"/>
    <w:rsid w:val="00E72F58"/>
    <w:rsid w:val="00E73490"/>
    <w:rsid w:val="00E7375B"/>
    <w:rsid w:val="00E73817"/>
    <w:rsid w:val="00E7387B"/>
    <w:rsid w:val="00E73A19"/>
    <w:rsid w:val="00E73D26"/>
    <w:rsid w:val="00E74C75"/>
    <w:rsid w:val="00E74C78"/>
    <w:rsid w:val="00E74D08"/>
    <w:rsid w:val="00E74DDE"/>
    <w:rsid w:val="00E75489"/>
    <w:rsid w:val="00E7552D"/>
    <w:rsid w:val="00E757CB"/>
    <w:rsid w:val="00E758B6"/>
    <w:rsid w:val="00E75B23"/>
    <w:rsid w:val="00E75B6E"/>
    <w:rsid w:val="00E75BD2"/>
    <w:rsid w:val="00E75F21"/>
    <w:rsid w:val="00E76492"/>
    <w:rsid w:val="00E76B4A"/>
    <w:rsid w:val="00E76CE7"/>
    <w:rsid w:val="00E76D95"/>
    <w:rsid w:val="00E76F1B"/>
    <w:rsid w:val="00E7717B"/>
    <w:rsid w:val="00E77735"/>
    <w:rsid w:val="00E7786F"/>
    <w:rsid w:val="00E77A2D"/>
    <w:rsid w:val="00E77B5E"/>
    <w:rsid w:val="00E77C31"/>
    <w:rsid w:val="00E80BFC"/>
    <w:rsid w:val="00E80C35"/>
    <w:rsid w:val="00E80E27"/>
    <w:rsid w:val="00E8147B"/>
    <w:rsid w:val="00E824E3"/>
    <w:rsid w:val="00E829F5"/>
    <w:rsid w:val="00E829F9"/>
    <w:rsid w:val="00E82A3F"/>
    <w:rsid w:val="00E83111"/>
    <w:rsid w:val="00E835B2"/>
    <w:rsid w:val="00E83CF3"/>
    <w:rsid w:val="00E8444E"/>
    <w:rsid w:val="00E84BBE"/>
    <w:rsid w:val="00E85062"/>
    <w:rsid w:val="00E855DB"/>
    <w:rsid w:val="00E85FB7"/>
    <w:rsid w:val="00E86108"/>
    <w:rsid w:val="00E866F9"/>
    <w:rsid w:val="00E86921"/>
    <w:rsid w:val="00E86AF1"/>
    <w:rsid w:val="00E871E3"/>
    <w:rsid w:val="00E87A33"/>
    <w:rsid w:val="00E87AE3"/>
    <w:rsid w:val="00E90396"/>
    <w:rsid w:val="00E91F82"/>
    <w:rsid w:val="00E91FB0"/>
    <w:rsid w:val="00E92079"/>
    <w:rsid w:val="00E92091"/>
    <w:rsid w:val="00E930E4"/>
    <w:rsid w:val="00E9315A"/>
    <w:rsid w:val="00E93978"/>
    <w:rsid w:val="00E93A3C"/>
    <w:rsid w:val="00E94127"/>
    <w:rsid w:val="00E94162"/>
    <w:rsid w:val="00E9484E"/>
    <w:rsid w:val="00E94B22"/>
    <w:rsid w:val="00E94C71"/>
    <w:rsid w:val="00E94E59"/>
    <w:rsid w:val="00E95C94"/>
    <w:rsid w:val="00E964F6"/>
    <w:rsid w:val="00E968EA"/>
    <w:rsid w:val="00E96A55"/>
    <w:rsid w:val="00E96BD0"/>
    <w:rsid w:val="00E96E4D"/>
    <w:rsid w:val="00E97574"/>
    <w:rsid w:val="00E97A94"/>
    <w:rsid w:val="00E97EED"/>
    <w:rsid w:val="00EA009F"/>
    <w:rsid w:val="00EA00DC"/>
    <w:rsid w:val="00EA0377"/>
    <w:rsid w:val="00EA0AAB"/>
    <w:rsid w:val="00EA0E9A"/>
    <w:rsid w:val="00EA1209"/>
    <w:rsid w:val="00EA193A"/>
    <w:rsid w:val="00EA195F"/>
    <w:rsid w:val="00EA1B09"/>
    <w:rsid w:val="00EA20BE"/>
    <w:rsid w:val="00EA2202"/>
    <w:rsid w:val="00EA261B"/>
    <w:rsid w:val="00EA2D2A"/>
    <w:rsid w:val="00EA2D7A"/>
    <w:rsid w:val="00EA3360"/>
    <w:rsid w:val="00EA36EB"/>
    <w:rsid w:val="00EA3B17"/>
    <w:rsid w:val="00EA3E16"/>
    <w:rsid w:val="00EA3F9F"/>
    <w:rsid w:val="00EA4425"/>
    <w:rsid w:val="00EA4FA2"/>
    <w:rsid w:val="00EA5178"/>
    <w:rsid w:val="00EA581D"/>
    <w:rsid w:val="00EA5A54"/>
    <w:rsid w:val="00EA5C20"/>
    <w:rsid w:val="00EA5E63"/>
    <w:rsid w:val="00EA6494"/>
    <w:rsid w:val="00EA6705"/>
    <w:rsid w:val="00EA6A32"/>
    <w:rsid w:val="00EA6FB5"/>
    <w:rsid w:val="00EA710F"/>
    <w:rsid w:val="00EA72D2"/>
    <w:rsid w:val="00EA73A2"/>
    <w:rsid w:val="00EA7A3B"/>
    <w:rsid w:val="00EA7CE3"/>
    <w:rsid w:val="00EA7D03"/>
    <w:rsid w:val="00EA7E6F"/>
    <w:rsid w:val="00EB0D09"/>
    <w:rsid w:val="00EB0D71"/>
    <w:rsid w:val="00EB0E18"/>
    <w:rsid w:val="00EB0F1C"/>
    <w:rsid w:val="00EB12CE"/>
    <w:rsid w:val="00EB160B"/>
    <w:rsid w:val="00EB18A1"/>
    <w:rsid w:val="00EB1DFB"/>
    <w:rsid w:val="00EB21A7"/>
    <w:rsid w:val="00EB224A"/>
    <w:rsid w:val="00EB2589"/>
    <w:rsid w:val="00EB2B95"/>
    <w:rsid w:val="00EB2D43"/>
    <w:rsid w:val="00EB2D87"/>
    <w:rsid w:val="00EB312C"/>
    <w:rsid w:val="00EB37E3"/>
    <w:rsid w:val="00EB3877"/>
    <w:rsid w:val="00EB3912"/>
    <w:rsid w:val="00EB3975"/>
    <w:rsid w:val="00EB3D66"/>
    <w:rsid w:val="00EB444F"/>
    <w:rsid w:val="00EB457D"/>
    <w:rsid w:val="00EB45C9"/>
    <w:rsid w:val="00EB4782"/>
    <w:rsid w:val="00EB48EE"/>
    <w:rsid w:val="00EB4AD5"/>
    <w:rsid w:val="00EB4DBB"/>
    <w:rsid w:val="00EB4E78"/>
    <w:rsid w:val="00EB55A8"/>
    <w:rsid w:val="00EB5ADA"/>
    <w:rsid w:val="00EB5D8C"/>
    <w:rsid w:val="00EB5F35"/>
    <w:rsid w:val="00EB614D"/>
    <w:rsid w:val="00EB6677"/>
    <w:rsid w:val="00EB6E77"/>
    <w:rsid w:val="00EB7039"/>
    <w:rsid w:val="00EB72AB"/>
    <w:rsid w:val="00EB7523"/>
    <w:rsid w:val="00EB773D"/>
    <w:rsid w:val="00EB779D"/>
    <w:rsid w:val="00EB7B27"/>
    <w:rsid w:val="00EB7B6E"/>
    <w:rsid w:val="00EB7D91"/>
    <w:rsid w:val="00EC1017"/>
    <w:rsid w:val="00EC1AA1"/>
    <w:rsid w:val="00EC1F2B"/>
    <w:rsid w:val="00EC27CC"/>
    <w:rsid w:val="00EC2841"/>
    <w:rsid w:val="00EC2E5C"/>
    <w:rsid w:val="00EC3072"/>
    <w:rsid w:val="00EC3113"/>
    <w:rsid w:val="00EC33F4"/>
    <w:rsid w:val="00EC37C0"/>
    <w:rsid w:val="00EC3A78"/>
    <w:rsid w:val="00EC3DEC"/>
    <w:rsid w:val="00EC40A3"/>
    <w:rsid w:val="00EC40F2"/>
    <w:rsid w:val="00EC4A51"/>
    <w:rsid w:val="00EC4C85"/>
    <w:rsid w:val="00EC5630"/>
    <w:rsid w:val="00EC5893"/>
    <w:rsid w:val="00EC5C1D"/>
    <w:rsid w:val="00EC5C41"/>
    <w:rsid w:val="00EC61CD"/>
    <w:rsid w:val="00EC6335"/>
    <w:rsid w:val="00EC6C84"/>
    <w:rsid w:val="00EC6FAA"/>
    <w:rsid w:val="00EC70FE"/>
    <w:rsid w:val="00EC741E"/>
    <w:rsid w:val="00EC77D5"/>
    <w:rsid w:val="00EC77E7"/>
    <w:rsid w:val="00EC77FE"/>
    <w:rsid w:val="00EC7C91"/>
    <w:rsid w:val="00EC7E65"/>
    <w:rsid w:val="00EC7EFE"/>
    <w:rsid w:val="00ED0019"/>
    <w:rsid w:val="00ED0184"/>
    <w:rsid w:val="00ED0467"/>
    <w:rsid w:val="00ED050F"/>
    <w:rsid w:val="00ED0B27"/>
    <w:rsid w:val="00ED0FF9"/>
    <w:rsid w:val="00ED14E1"/>
    <w:rsid w:val="00ED199E"/>
    <w:rsid w:val="00ED1A42"/>
    <w:rsid w:val="00ED1D4A"/>
    <w:rsid w:val="00ED1E74"/>
    <w:rsid w:val="00ED23FC"/>
    <w:rsid w:val="00ED2424"/>
    <w:rsid w:val="00ED25B6"/>
    <w:rsid w:val="00ED264F"/>
    <w:rsid w:val="00ED293E"/>
    <w:rsid w:val="00ED29EC"/>
    <w:rsid w:val="00ED2B75"/>
    <w:rsid w:val="00ED30E7"/>
    <w:rsid w:val="00ED3188"/>
    <w:rsid w:val="00ED32BD"/>
    <w:rsid w:val="00ED3451"/>
    <w:rsid w:val="00ED34F1"/>
    <w:rsid w:val="00ED3759"/>
    <w:rsid w:val="00ED4039"/>
    <w:rsid w:val="00ED4768"/>
    <w:rsid w:val="00ED4AE9"/>
    <w:rsid w:val="00ED4B69"/>
    <w:rsid w:val="00ED4C1F"/>
    <w:rsid w:val="00ED4C57"/>
    <w:rsid w:val="00ED4D7F"/>
    <w:rsid w:val="00ED4FF5"/>
    <w:rsid w:val="00ED50C6"/>
    <w:rsid w:val="00ED590D"/>
    <w:rsid w:val="00ED5AF8"/>
    <w:rsid w:val="00ED5E6B"/>
    <w:rsid w:val="00ED6848"/>
    <w:rsid w:val="00ED6855"/>
    <w:rsid w:val="00ED711C"/>
    <w:rsid w:val="00ED7800"/>
    <w:rsid w:val="00ED7A77"/>
    <w:rsid w:val="00ED7C1D"/>
    <w:rsid w:val="00ED7EAF"/>
    <w:rsid w:val="00EE01A4"/>
    <w:rsid w:val="00EE0812"/>
    <w:rsid w:val="00EE09B9"/>
    <w:rsid w:val="00EE0C04"/>
    <w:rsid w:val="00EE0DFC"/>
    <w:rsid w:val="00EE0ED4"/>
    <w:rsid w:val="00EE0F0A"/>
    <w:rsid w:val="00EE1371"/>
    <w:rsid w:val="00EE1BF4"/>
    <w:rsid w:val="00EE1CB0"/>
    <w:rsid w:val="00EE1EBB"/>
    <w:rsid w:val="00EE208B"/>
    <w:rsid w:val="00EE20E6"/>
    <w:rsid w:val="00EE2235"/>
    <w:rsid w:val="00EE223D"/>
    <w:rsid w:val="00EE2896"/>
    <w:rsid w:val="00EE2ACB"/>
    <w:rsid w:val="00EE2B8C"/>
    <w:rsid w:val="00EE2CD1"/>
    <w:rsid w:val="00EE3208"/>
    <w:rsid w:val="00EE3558"/>
    <w:rsid w:val="00EE3A32"/>
    <w:rsid w:val="00EE3DFF"/>
    <w:rsid w:val="00EE4361"/>
    <w:rsid w:val="00EE44B6"/>
    <w:rsid w:val="00EE4BEB"/>
    <w:rsid w:val="00EE4CEE"/>
    <w:rsid w:val="00EE4EA2"/>
    <w:rsid w:val="00EE4F97"/>
    <w:rsid w:val="00EE54C0"/>
    <w:rsid w:val="00EE54CF"/>
    <w:rsid w:val="00EE5816"/>
    <w:rsid w:val="00EE586E"/>
    <w:rsid w:val="00EE595D"/>
    <w:rsid w:val="00EE679F"/>
    <w:rsid w:val="00EE783C"/>
    <w:rsid w:val="00EF02F1"/>
    <w:rsid w:val="00EF08B4"/>
    <w:rsid w:val="00EF09F0"/>
    <w:rsid w:val="00EF0A1F"/>
    <w:rsid w:val="00EF0C72"/>
    <w:rsid w:val="00EF1220"/>
    <w:rsid w:val="00EF1647"/>
    <w:rsid w:val="00EF174B"/>
    <w:rsid w:val="00EF1788"/>
    <w:rsid w:val="00EF198A"/>
    <w:rsid w:val="00EF19A1"/>
    <w:rsid w:val="00EF1FC7"/>
    <w:rsid w:val="00EF20FB"/>
    <w:rsid w:val="00EF2146"/>
    <w:rsid w:val="00EF24C0"/>
    <w:rsid w:val="00EF251C"/>
    <w:rsid w:val="00EF2996"/>
    <w:rsid w:val="00EF2B6A"/>
    <w:rsid w:val="00EF3563"/>
    <w:rsid w:val="00EF37FD"/>
    <w:rsid w:val="00EF38EF"/>
    <w:rsid w:val="00EF3F21"/>
    <w:rsid w:val="00EF4753"/>
    <w:rsid w:val="00EF477A"/>
    <w:rsid w:val="00EF4904"/>
    <w:rsid w:val="00EF4A99"/>
    <w:rsid w:val="00EF4B6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FEE"/>
    <w:rsid w:val="00EF70F9"/>
    <w:rsid w:val="00EF7459"/>
    <w:rsid w:val="00EF75F5"/>
    <w:rsid w:val="00EF76AC"/>
    <w:rsid w:val="00EF780C"/>
    <w:rsid w:val="00EF78F0"/>
    <w:rsid w:val="00F00163"/>
    <w:rsid w:val="00F002BE"/>
    <w:rsid w:val="00F0041E"/>
    <w:rsid w:val="00F00691"/>
    <w:rsid w:val="00F009DD"/>
    <w:rsid w:val="00F00A12"/>
    <w:rsid w:val="00F00C06"/>
    <w:rsid w:val="00F00D78"/>
    <w:rsid w:val="00F00D7E"/>
    <w:rsid w:val="00F00DC9"/>
    <w:rsid w:val="00F01224"/>
    <w:rsid w:val="00F0171B"/>
    <w:rsid w:val="00F020E3"/>
    <w:rsid w:val="00F02313"/>
    <w:rsid w:val="00F0263D"/>
    <w:rsid w:val="00F0287B"/>
    <w:rsid w:val="00F035CF"/>
    <w:rsid w:val="00F035EB"/>
    <w:rsid w:val="00F03912"/>
    <w:rsid w:val="00F03D33"/>
    <w:rsid w:val="00F03F69"/>
    <w:rsid w:val="00F03FB0"/>
    <w:rsid w:val="00F040A1"/>
    <w:rsid w:val="00F046B3"/>
    <w:rsid w:val="00F0474C"/>
    <w:rsid w:val="00F04A4D"/>
    <w:rsid w:val="00F0511B"/>
    <w:rsid w:val="00F0521E"/>
    <w:rsid w:val="00F05636"/>
    <w:rsid w:val="00F0600E"/>
    <w:rsid w:val="00F06079"/>
    <w:rsid w:val="00F06E8F"/>
    <w:rsid w:val="00F07A06"/>
    <w:rsid w:val="00F07C2A"/>
    <w:rsid w:val="00F10127"/>
    <w:rsid w:val="00F103CA"/>
    <w:rsid w:val="00F104CF"/>
    <w:rsid w:val="00F107AA"/>
    <w:rsid w:val="00F1089E"/>
    <w:rsid w:val="00F11102"/>
    <w:rsid w:val="00F11131"/>
    <w:rsid w:val="00F11327"/>
    <w:rsid w:val="00F115C0"/>
    <w:rsid w:val="00F11932"/>
    <w:rsid w:val="00F11AA5"/>
    <w:rsid w:val="00F11D73"/>
    <w:rsid w:val="00F1229C"/>
    <w:rsid w:val="00F12568"/>
    <w:rsid w:val="00F127BD"/>
    <w:rsid w:val="00F12986"/>
    <w:rsid w:val="00F12E1A"/>
    <w:rsid w:val="00F13015"/>
    <w:rsid w:val="00F1377D"/>
    <w:rsid w:val="00F137A0"/>
    <w:rsid w:val="00F13836"/>
    <w:rsid w:val="00F13E86"/>
    <w:rsid w:val="00F1474B"/>
    <w:rsid w:val="00F1499E"/>
    <w:rsid w:val="00F149E7"/>
    <w:rsid w:val="00F14CAE"/>
    <w:rsid w:val="00F14FE4"/>
    <w:rsid w:val="00F15095"/>
    <w:rsid w:val="00F155C5"/>
    <w:rsid w:val="00F15692"/>
    <w:rsid w:val="00F156EF"/>
    <w:rsid w:val="00F15E89"/>
    <w:rsid w:val="00F161A1"/>
    <w:rsid w:val="00F16710"/>
    <w:rsid w:val="00F16A40"/>
    <w:rsid w:val="00F17673"/>
    <w:rsid w:val="00F17920"/>
    <w:rsid w:val="00F17D4D"/>
    <w:rsid w:val="00F17EF0"/>
    <w:rsid w:val="00F201CA"/>
    <w:rsid w:val="00F2039E"/>
    <w:rsid w:val="00F21811"/>
    <w:rsid w:val="00F21CAE"/>
    <w:rsid w:val="00F223DB"/>
    <w:rsid w:val="00F22467"/>
    <w:rsid w:val="00F22511"/>
    <w:rsid w:val="00F22537"/>
    <w:rsid w:val="00F22572"/>
    <w:rsid w:val="00F22792"/>
    <w:rsid w:val="00F22BEA"/>
    <w:rsid w:val="00F22C61"/>
    <w:rsid w:val="00F22CC6"/>
    <w:rsid w:val="00F22D7B"/>
    <w:rsid w:val="00F23373"/>
    <w:rsid w:val="00F235C5"/>
    <w:rsid w:val="00F236C1"/>
    <w:rsid w:val="00F2384A"/>
    <w:rsid w:val="00F239D9"/>
    <w:rsid w:val="00F23C04"/>
    <w:rsid w:val="00F23F05"/>
    <w:rsid w:val="00F242E6"/>
    <w:rsid w:val="00F24E3C"/>
    <w:rsid w:val="00F25149"/>
    <w:rsid w:val="00F2546A"/>
    <w:rsid w:val="00F25481"/>
    <w:rsid w:val="00F2554A"/>
    <w:rsid w:val="00F26018"/>
    <w:rsid w:val="00F261DE"/>
    <w:rsid w:val="00F2625D"/>
    <w:rsid w:val="00F262B5"/>
    <w:rsid w:val="00F26B91"/>
    <w:rsid w:val="00F2715E"/>
    <w:rsid w:val="00F27217"/>
    <w:rsid w:val="00F27A7F"/>
    <w:rsid w:val="00F27AC6"/>
    <w:rsid w:val="00F30627"/>
    <w:rsid w:val="00F306FA"/>
    <w:rsid w:val="00F30795"/>
    <w:rsid w:val="00F30F67"/>
    <w:rsid w:val="00F315C7"/>
    <w:rsid w:val="00F324BA"/>
    <w:rsid w:val="00F326A2"/>
    <w:rsid w:val="00F329B7"/>
    <w:rsid w:val="00F32A40"/>
    <w:rsid w:val="00F32A95"/>
    <w:rsid w:val="00F32A97"/>
    <w:rsid w:val="00F3333F"/>
    <w:rsid w:val="00F33D33"/>
    <w:rsid w:val="00F34146"/>
    <w:rsid w:val="00F34327"/>
    <w:rsid w:val="00F349CF"/>
    <w:rsid w:val="00F34A4D"/>
    <w:rsid w:val="00F34A69"/>
    <w:rsid w:val="00F34ECD"/>
    <w:rsid w:val="00F34F76"/>
    <w:rsid w:val="00F35413"/>
    <w:rsid w:val="00F35590"/>
    <w:rsid w:val="00F35647"/>
    <w:rsid w:val="00F35C43"/>
    <w:rsid w:val="00F361CC"/>
    <w:rsid w:val="00F36530"/>
    <w:rsid w:val="00F36C83"/>
    <w:rsid w:val="00F372EA"/>
    <w:rsid w:val="00F376F1"/>
    <w:rsid w:val="00F377B3"/>
    <w:rsid w:val="00F379E3"/>
    <w:rsid w:val="00F37C10"/>
    <w:rsid w:val="00F37DAB"/>
    <w:rsid w:val="00F37FAF"/>
    <w:rsid w:val="00F4000F"/>
    <w:rsid w:val="00F404E6"/>
    <w:rsid w:val="00F406CB"/>
    <w:rsid w:val="00F40C06"/>
    <w:rsid w:val="00F40E9E"/>
    <w:rsid w:val="00F4101B"/>
    <w:rsid w:val="00F41034"/>
    <w:rsid w:val="00F41529"/>
    <w:rsid w:val="00F430E9"/>
    <w:rsid w:val="00F43202"/>
    <w:rsid w:val="00F4388D"/>
    <w:rsid w:val="00F43D1F"/>
    <w:rsid w:val="00F43E9E"/>
    <w:rsid w:val="00F44512"/>
    <w:rsid w:val="00F45045"/>
    <w:rsid w:val="00F45197"/>
    <w:rsid w:val="00F45284"/>
    <w:rsid w:val="00F4548C"/>
    <w:rsid w:val="00F4565D"/>
    <w:rsid w:val="00F45FC9"/>
    <w:rsid w:val="00F46E50"/>
    <w:rsid w:val="00F47021"/>
    <w:rsid w:val="00F471B0"/>
    <w:rsid w:val="00F502DD"/>
    <w:rsid w:val="00F507D1"/>
    <w:rsid w:val="00F50A31"/>
    <w:rsid w:val="00F50BEC"/>
    <w:rsid w:val="00F50C07"/>
    <w:rsid w:val="00F50FB3"/>
    <w:rsid w:val="00F50FD1"/>
    <w:rsid w:val="00F5100B"/>
    <w:rsid w:val="00F51018"/>
    <w:rsid w:val="00F51672"/>
    <w:rsid w:val="00F51878"/>
    <w:rsid w:val="00F51896"/>
    <w:rsid w:val="00F51E89"/>
    <w:rsid w:val="00F5221E"/>
    <w:rsid w:val="00F52366"/>
    <w:rsid w:val="00F52469"/>
    <w:rsid w:val="00F52737"/>
    <w:rsid w:val="00F527A6"/>
    <w:rsid w:val="00F529C6"/>
    <w:rsid w:val="00F52AB8"/>
    <w:rsid w:val="00F52E6D"/>
    <w:rsid w:val="00F533C9"/>
    <w:rsid w:val="00F53413"/>
    <w:rsid w:val="00F537B4"/>
    <w:rsid w:val="00F53C78"/>
    <w:rsid w:val="00F53D2D"/>
    <w:rsid w:val="00F53E7F"/>
    <w:rsid w:val="00F54430"/>
    <w:rsid w:val="00F54DE5"/>
    <w:rsid w:val="00F5503B"/>
    <w:rsid w:val="00F55315"/>
    <w:rsid w:val="00F55502"/>
    <w:rsid w:val="00F55C8A"/>
    <w:rsid w:val="00F55D11"/>
    <w:rsid w:val="00F55F1A"/>
    <w:rsid w:val="00F56040"/>
    <w:rsid w:val="00F561BD"/>
    <w:rsid w:val="00F563A2"/>
    <w:rsid w:val="00F5685E"/>
    <w:rsid w:val="00F56D1E"/>
    <w:rsid w:val="00F56FB7"/>
    <w:rsid w:val="00F57102"/>
    <w:rsid w:val="00F57538"/>
    <w:rsid w:val="00F57C1B"/>
    <w:rsid w:val="00F6000C"/>
    <w:rsid w:val="00F600BB"/>
    <w:rsid w:val="00F60163"/>
    <w:rsid w:val="00F60176"/>
    <w:rsid w:val="00F601DD"/>
    <w:rsid w:val="00F60B17"/>
    <w:rsid w:val="00F6109F"/>
    <w:rsid w:val="00F6116B"/>
    <w:rsid w:val="00F6152B"/>
    <w:rsid w:val="00F616C3"/>
    <w:rsid w:val="00F616C9"/>
    <w:rsid w:val="00F61828"/>
    <w:rsid w:val="00F61A8C"/>
    <w:rsid w:val="00F61C07"/>
    <w:rsid w:val="00F620CA"/>
    <w:rsid w:val="00F6224E"/>
    <w:rsid w:val="00F625A6"/>
    <w:rsid w:val="00F627AE"/>
    <w:rsid w:val="00F6284F"/>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5DB"/>
    <w:rsid w:val="00F70686"/>
    <w:rsid w:val="00F70723"/>
    <w:rsid w:val="00F7076F"/>
    <w:rsid w:val="00F70785"/>
    <w:rsid w:val="00F711A5"/>
    <w:rsid w:val="00F713BA"/>
    <w:rsid w:val="00F71617"/>
    <w:rsid w:val="00F71920"/>
    <w:rsid w:val="00F71AF1"/>
    <w:rsid w:val="00F71B23"/>
    <w:rsid w:val="00F71C58"/>
    <w:rsid w:val="00F7205F"/>
    <w:rsid w:val="00F721D4"/>
    <w:rsid w:val="00F72CD5"/>
    <w:rsid w:val="00F731EC"/>
    <w:rsid w:val="00F73246"/>
    <w:rsid w:val="00F7338A"/>
    <w:rsid w:val="00F73D21"/>
    <w:rsid w:val="00F73F09"/>
    <w:rsid w:val="00F748C9"/>
    <w:rsid w:val="00F74B27"/>
    <w:rsid w:val="00F74F40"/>
    <w:rsid w:val="00F7532B"/>
    <w:rsid w:val="00F75411"/>
    <w:rsid w:val="00F756A1"/>
    <w:rsid w:val="00F7589A"/>
    <w:rsid w:val="00F76303"/>
    <w:rsid w:val="00F7632E"/>
    <w:rsid w:val="00F7646A"/>
    <w:rsid w:val="00F7685F"/>
    <w:rsid w:val="00F769A6"/>
    <w:rsid w:val="00F76E80"/>
    <w:rsid w:val="00F77201"/>
    <w:rsid w:val="00F77266"/>
    <w:rsid w:val="00F776CA"/>
    <w:rsid w:val="00F77796"/>
    <w:rsid w:val="00F77997"/>
    <w:rsid w:val="00F77DD5"/>
    <w:rsid w:val="00F80BFF"/>
    <w:rsid w:val="00F8144F"/>
    <w:rsid w:val="00F8183E"/>
    <w:rsid w:val="00F81897"/>
    <w:rsid w:val="00F81A04"/>
    <w:rsid w:val="00F81CB5"/>
    <w:rsid w:val="00F82710"/>
    <w:rsid w:val="00F82743"/>
    <w:rsid w:val="00F82D7E"/>
    <w:rsid w:val="00F83034"/>
    <w:rsid w:val="00F830CA"/>
    <w:rsid w:val="00F8354D"/>
    <w:rsid w:val="00F840FD"/>
    <w:rsid w:val="00F84349"/>
    <w:rsid w:val="00F84452"/>
    <w:rsid w:val="00F845D2"/>
    <w:rsid w:val="00F845EF"/>
    <w:rsid w:val="00F84B95"/>
    <w:rsid w:val="00F84CD7"/>
    <w:rsid w:val="00F84D31"/>
    <w:rsid w:val="00F850D4"/>
    <w:rsid w:val="00F85119"/>
    <w:rsid w:val="00F8528E"/>
    <w:rsid w:val="00F86308"/>
    <w:rsid w:val="00F86860"/>
    <w:rsid w:val="00F869AD"/>
    <w:rsid w:val="00F86BF5"/>
    <w:rsid w:val="00F87022"/>
    <w:rsid w:val="00F8752C"/>
    <w:rsid w:val="00F87933"/>
    <w:rsid w:val="00F87D0A"/>
    <w:rsid w:val="00F87E12"/>
    <w:rsid w:val="00F87F79"/>
    <w:rsid w:val="00F87FCA"/>
    <w:rsid w:val="00F90137"/>
    <w:rsid w:val="00F9043F"/>
    <w:rsid w:val="00F90C14"/>
    <w:rsid w:val="00F91124"/>
    <w:rsid w:val="00F91281"/>
    <w:rsid w:val="00F912BB"/>
    <w:rsid w:val="00F915E3"/>
    <w:rsid w:val="00F91680"/>
    <w:rsid w:val="00F91B14"/>
    <w:rsid w:val="00F91B99"/>
    <w:rsid w:val="00F9234D"/>
    <w:rsid w:val="00F92A02"/>
    <w:rsid w:val="00F92E99"/>
    <w:rsid w:val="00F93092"/>
    <w:rsid w:val="00F931FC"/>
    <w:rsid w:val="00F9320F"/>
    <w:rsid w:val="00F93A61"/>
    <w:rsid w:val="00F93BA8"/>
    <w:rsid w:val="00F94100"/>
    <w:rsid w:val="00F9439F"/>
    <w:rsid w:val="00F94403"/>
    <w:rsid w:val="00F94606"/>
    <w:rsid w:val="00F94ADD"/>
    <w:rsid w:val="00F94D08"/>
    <w:rsid w:val="00F94FBA"/>
    <w:rsid w:val="00F9507D"/>
    <w:rsid w:val="00F950D1"/>
    <w:rsid w:val="00F95285"/>
    <w:rsid w:val="00F95296"/>
    <w:rsid w:val="00F9615F"/>
    <w:rsid w:val="00F963C7"/>
    <w:rsid w:val="00F969BE"/>
    <w:rsid w:val="00F96E68"/>
    <w:rsid w:val="00F97206"/>
    <w:rsid w:val="00F9788E"/>
    <w:rsid w:val="00F978B7"/>
    <w:rsid w:val="00F97D2D"/>
    <w:rsid w:val="00FA01D4"/>
    <w:rsid w:val="00FA04B2"/>
    <w:rsid w:val="00FA0B52"/>
    <w:rsid w:val="00FA0D80"/>
    <w:rsid w:val="00FA111A"/>
    <w:rsid w:val="00FA2743"/>
    <w:rsid w:val="00FA2BC9"/>
    <w:rsid w:val="00FA2E4F"/>
    <w:rsid w:val="00FA3020"/>
    <w:rsid w:val="00FA30BD"/>
    <w:rsid w:val="00FA32F1"/>
    <w:rsid w:val="00FA3757"/>
    <w:rsid w:val="00FA399E"/>
    <w:rsid w:val="00FA3DC9"/>
    <w:rsid w:val="00FA3FA2"/>
    <w:rsid w:val="00FA461F"/>
    <w:rsid w:val="00FA47B6"/>
    <w:rsid w:val="00FA4830"/>
    <w:rsid w:val="00FA4978"/>
    <w:rsid w:val="00FA4B2B"/>
    <w:rsid w:val="00FA50C7"/>
    <w:rsid w:val="00FA5362"/>
    <w:rsid w:val="00FA5414"/>
    <w:rsid w:val="00FA5952"/>
    <w:rsid w:val="00FA59E1"/>
    <w:rsid w:val="00FA5CC3"/>
    <w:rsid w:val="00FA5D72"/>
    <w:rsid w:val="00FA5DDA"/>
    <w:rsid w:val="00FA5E3D"/>
    <w:rsid w:val="00FA5FCA"/>
    <w:rsid w:val="00FA6684"/>
    <w:rsid w:val="00FA68C7"/>
    <w:rsid w:val="00FA6D28"/>
    <w:rsid w:val="00FA7693"/>
    <w:rsid w:val="00FB058C"/>
    <w:rsid w:val="00FB1121"/>
    <w:rsid w:val="00FB13A6"/>
    <w:rsid w:val="00FB16D4"/>
    <w:rsid w:val="00FB175C"/>
    <w:rsid w:val="00FB209F"/>
    <w:rsid w:val="00FB239E"/>
    <w:rsid w:val="00FB29A4"/>
    <w:rsid w:val="00FB31AE"/>
    <w:rsid w:val="00FB3EB5"/>
    <w:rsid w:val="00FB4678"/>
    <w:rsid w:val="00FB4814"/>
    <w:rsid w:val="00FB48E3"/>
    <w:rsid w:val="00FB4ACD"/>
    <w:rsid w:val="00FB50F9"/>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2E2"/>
    <w:rsid w:val="00FC14B6"/>
    <w:rsid w:val="00FC1FC5"/>
    <w:rsid w:val="00FC295C"/>
    <w:rsid w:val="00FC3149"/>
    <w:rsid w:val="00FC33D5"/>
    <w:rsid w:val="00FC3552"/>
    <w:rsid w:val="00FC3573"/>
    <w:rsid w:val="00FC3668"/>
    <w:rsid w:val="00FC3A8D"/>
    <w:rsid w:val="00FC426A"/>
    <w:rsid w:val="00FC446D"/>
    <w:rsid w:val="00FC4A0E"/>
    <w:rsid w:val="00FC4BFE"/>
    <w:rsid w:val="00FC51EC"/>
    <w:rsid w:val="00FC5354"/>
    <w:rsid w:val="00FC5635"/>
    <w:rsid w:val="00FC56E6"/>
    <w:rsid w:val="00FC59FA"/>
    <w:rsid w:val="00FC5D38"/>
    <w:rsid w:val="00FC5F48"/>
    <w:rsid w:val="00FC6190"/>
    <w:rsid w:val="00FC6233"/>
    <w:rsid w:val="00FC6270"/>
    <w:rsid w:val="00FC6677"/>
    <w:rsid w:val="00FC68C3"/>
    <w:rsid w:val="00FC68E1"/>
    <w:rsid w:val="00FC69EC"/>
    <w:rsid w:val="00FC7A2D"/>
    <w:rsid w:val="00FC7BDB"/>
    <w:rsid w:val="00FC7F5A"/>
    <w:rsid w:val="00FD0003"/>
    <w:rsid w:val="00FD07F1"/>
    <w:rsid w:val="00FD098A"/>
    <w:rsid w:val="00FD0C7A"/>
    <w:rsid w:val="00FD0C85"/>
    <w:rsid w:val="00FD0FAE"/>
    <w:rsid w:val="00FD13FD"/>
    <w:rsid w:val="00FD1669"/>
    <w:rsid w:val="00FD18FF"/>
    <w:rsid w:val="00FD229E"/>
    <w:rsid w:val="00FD23E1"/>
    <w:rsid w:val="00FD2675"/>
    <w:rsid w:val="00FD2811"/>
    <w:rsid w:val="00FD289C"/>
    <w:rsid w:val="00FD2A06"/>
    <w:rsid w:val="00FD2B25"/>
    <w:rsid w:val="00FD329B"/>
    <w:rsid w:val="00FD35F0"/>
    <w:rsid w:val="00FD363A"/>
    <w:rsid w:val="00FD3BA6"/>
    <w:rsid w:val="00FD3C38"/>
    <w:rsid w:val="00FD3F7B"/>
    <w:rsid w:val="00FD3FC8"/>
    <w:rsid w:val="00FD4148"/>
    <w:rsid w:val="00FD4542"/>
    <w:rsid w:val="00FD4C8A"/>
    <w:rsid w:val="00FD5033"/>
    <w:rsid w:val="00FD5346"/>
    <w:rsid w:val="00FD5357"/>
    <w:rsid w:val="00FD5729"/>
    <w:rsid w:val="00FD5758"/>
    <w:rsid w:val="00FD59BE"/>
    <w:rsid w:val="00FD5DF4"/>
    <w:rsid w:val="00FD6133"/>
    <w:rsid w:val="00FD62C7"/>
    <w:rsid w:val="00FD692C"/>
    <w:rsid w:val="00FD6C64"/>
    <w:rsid w:val="00FD6CDC"/>
    <w:rsid w:val="00FD6F7C"/>
    <w:rsid w:val="00FD70A2"/>
    <w:rsid w:val="00FD72F4"/>
    <w:rsid w:val="00FD7515"/>
    <w:rsid w:val="00FE0A47"/>
    <w:rsid w:val="00FE0ECD"/>
    <w:rsid w:val="00FE1211"/>
    <w:rsid w:val="00FE140C"/>
    <w:rsid w:val="00FE1690"/>
    <w:rsid w:val="00FE1F2E"/>
    <w:rsid w:val="00FE20DC"/>
    <w:rsid w:val="00FE24A3"/>
    <w:rsid w:val="00FE2588"/>
    <w:rsid w:val="00FE2A36"/>
    <w:rsid w:val="00FE2B15"/>
    <w:rsid w:val="00FE3175"/>
    <w:rsid w:val="00FE3258"/>
    <w:rsid w:val="00FE3513"/>
    <w:rsid w:val="00FE3632"/>
    <w:rsid w:val="00FE3909"/>
    <w:rsid w:val="00FE3937"/>
    <w:rsid w:val="00FE3938"/>
    <w:rsid w:val="00FE3959"/>
    <w:rsid w:val="00FE3C3C"/>
    <w:rsid w:val="00FE3E3F"/>
    <w:rsid w:val="00FE3F87"/>
    <w:rsid w:val="00FE3FB3"/>
    <w:rsid w:val="00FE4344"/>
    <w:rsid w:val="00FE43A1"/>
    <w:rsid w:val="00FE489F"/>
    <w:rsid w:val="00FE492B"/>
    <w:rsid w:val="00FE4B37"/>
    <w:rsid w:val="00FE4BD0"/>
    <w:rsid w:val="00FE4FCA"/>
    <w:rsid w:val="00FE51AB"/>
    <w:rsid w:val="00FE51F8"/>
    <w:rsid w:val="00FE545B"/>
    <w:rsid w:val="00FE55D9"/>
    <w:rsid w:val="00FE573D"/>
    <w:rsid w:val="00FE5FCE"/>
    <w:rsid w:val="00FE5FFC"/>
    <w:rsid w:val="00FE602C"/>
    <w:rsid w:val="00FE6256"/>
    <w:rsid w:val="00FE65BB"/>
    <w:rsid w:val="00FE6790"/>
    <w:rsid w:val="00FE6A73"/>
    <w:rsid w:val="00FE6A85"/>
    <w:rsid w:val="00FE6D24"/>
    <w:rsid w:val="00FE6FA0"/>
    <w:rsid w:val="00FE76C4"/>
    <w:rsid w:val="00FE7D4A"/>
    <w:rsid w:val="00FF040F"/>
    <w:rsid w:val="00FF04F1"/>
    <w:rsid w:val="00FF09F3"/>
    <w:rsid w:val="00FF0A42"/>
    <w:rsid w:val="00FF1631"/>
    <w:rsid w:val="00FF16FD"/>
    <w:rsid w:val="00FF17F6"/>
    <w:rsid w:val="00FF193F"/>
    <w:rsid w:val="00FF1D2D"/>
    <w:rsid w:val="00FF1FC0"/>
    <w:rsid w:val="00FF21D2"/>
    <w:rsid w:val="00FF2710"/>
    <w:rsid w:val="00FF34E0"/>
    <w:rsid w:val="00FF3970"/>
    <w:rsid w:val="00FF3DE5"/>
    <w:rsid w:val="00FF43DF"/>
    <w:rsid w:val="00FF444C"/>
    <w:rsid w:val="00FF471D"/>
    <w:rsid w:val="00FF4BFA"/>
    <w:rsid w:val="00FF53A3"/>
    <w:rsid w:val="00FF561C"/>
    <w:rsid w:val="00FF610C"/>
    <w:rsid w:val="00FF68CF"/>
    <w:rsid w:val="00FF745A"/>
    <w:rsid w:val="00FF7518"/>
    <w:rsid w:val="00FF765D"/>
    <w:rsid w:val="00FF76D5"/>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99E"/>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A39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399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B010A3"/>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015016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3">
          <w:marLeft w:val="0"/>
          <w:marRight w:val="0"/>
          <w:marTop w:val="0"/>
          <w:marBottom w:val="0"/>
          <w:divBdr>
            <w:top w:val="none" w:sz="0" w:space="0" w:color="auto"/>
            <w:left w:val="none" w:sz="0" w:space="0" w:color="auto"/>
            <w:bottom w:val="none" w:sz="0" w:space="0" w:color="auto"/>
            <w:right w:val="none" w:sz="0" w:space="0" w:color="auto"/>
          </w:divBdr>
        </w:div>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68639050">
      <w:bodyDiv w:val="1"/>
      <w:marLeft w:val="0"/>
      <w:marRight w:val="0"/>
      <w:marTop w:val="0"/>
      <w:marBottom w:val="0"/>
      <w:divBdr>
        <w:top w:val="none" w:sz="0" w:space="0" w:color="auto"/>
        <w:left w:val="none" w:sz="0" w:space="0" w:color="auto"/>
        <w:bottom w:val="none" w:sz="0" w:space="0" w:color="auto"/>
        <w:right w:val="none" w:sz="0" w:space="0" w:color="auto"/>
      </w:divBdr>
    </w:div>
    <w:div w:id="170728860">
      <w:bodyDiv w:val="1"/>
      <w:marLeft w:val="0"/>
      <w:marRight w:val="0"/>
      <w:marTop w:val="0"/>
      <w:marBottom w:val="0"/>
      <w:divBdr>
        <w:top w:val="none" w:sz="0" w:space="0" w:color="auto"/>
        <w:left w:val="none" w:sz="0" w:space="0" w:color="auto"/>
        <w:bottom w:val="none" w:sz="0" w:space="0" w:color="auto"/>
        <w:right w:val="none" w:sz="0" w:space="0" w:color="auto"/>
      </w:divBdr>
      <w:divsChild>
        <w:div w:id="927545852">
          <w:marLeft w:val="0"/>
          <w:marRight w:val="0"/>
          <w:marTop w:val="0"/>
          <w:marBottom w:val="0"/>
          <w:divBdr>
            <w:top w:val="none" w:sz="0" w:space="0" w:color="auto"/>
            <w:left w:val="none" w:sz="0" w:space="0" w:color="auto"/>
            <w:bottom w:val="none" w:sz="0" w:space="0" w:color="auto"/>
            <w:right w:val="none" w:sz="0" w:space="0" w:color="auto"/>
          </w:divBdr>
          <w:divsChild>
            <w:div w:id="642348063">
              <w:marLeft w:val="0"/>
              <w:marRight w:val="0"/>
              <w:marTop w:val="0"/>
              <w:marBottom w:val="0"/>
              <w:divBdr>
                <w:top w:val="none" w:sz="0" w:space="0" w:color="auto"/>
                <w:left w:val="none" w:sz="0" w:space="0" w:color="auto"/>
                <w:bottom w:val="none" w:sz="0" w:space="0" w:color="auto"/>
                <w:right w:val="none" w:sz="0" w:space="0" w:color="auto"/>
              </w:divBdr>
            </w:div>
            <w:div w:id="1614285194">
              <w:marLeft w:val="0"/>
              <w:marRight w:val="0"/>
              <w:marTop w:val="0"/>
              <w:marBottom w:val="0"/>
              <w:divBdr>
                <w:top w:val="none" w:sz="0" w:space="0" w:color="auto"/>
                <w:left w:val="none" w:sz="0" w:space="0" w:color="auto"/>
                <w:bottom w:val="none" w:sz="0" w:space="0" w:color="auto"/>
                <w:right w:val="none" w:sz="0" w:space="0" w:color="auto"/>
              </w:divBdr>
            </w:div>
            <w:div w:id="705721210">
              <w:marLeft w:val="0"/>
              <w:marRight w:val="0"/>
              <w:marTop w:val="0"/>
              <w:marBottom w:val="0"/>
              <w:divBdr>
                <w:top w:val="none" w:sz="0" w:space="0" w:color="auto"/>
                <w:left w:val="none" w:sz="0" w:space="0" w:color="auto"/>
                <w:bottom w:val="none" w:sz="0" w:space="0" w:color="auto"/>
                <w:right w:val="none" w:sz="0" w:space="0" w:color="auto"/>
              </w:divBdr>
            </w:div>
            <w:div w:id="922758342">
              <w:marLeft w:val="0"/>
              <w:marRight w:val="0"/>
              <w:marTop w:val="0"/>
              <w:marBottom w:val="0"/>
              <w:divBdr>
                <w:top w:val="none" w:sz="0" w:space="0" w:color="auto"/>
                <w:left w:val="none" w:sz="0" w:space="0" w:color="auto"/>
                <w:bottom w:val="none" w:sz="0" w:space="0" w:color="auto"/>
                <w:right w:val="none" w:sz="0" w:space="0" w:color="auto"/>
              </w:divBdr>
            </w:div>
            <w:div w:id="644041597">
              <w:marLeft w:val="0"/>
              <w:marRight w:val="0"/>
              <w:marTop w:val="0"/>
              <w:marBottom w:val="0"/>
              <w:divBdr>
                <w:top w:val="none" w:sz="0" w:space="0" w:color="auto"/>
                <w:left w:val="none" w:sz="0" w:space="0" w:color="auto"/>
                <w:bottom w:val="none" w:sz="0" w:space="0" w:color="auto"/>
                <w:right w:val="none" w:sz="0" w:space="0" w:color="auto"/>
              </w:divBdr>
            </w:div>
            <w:div w:id="1410927191">
              <w:marLeft w:val="0"/>
              <w:marRight w:val="0"/>
              <w:marTop w:val="0"/>
              <w:marBottom w:val="0"/>
              <w:divBdr>
                <w:top w:val="none" w:sz="0" w:space="0" w:color="auto"/>
                <w:left w:val="none" w:sz="0" w:space="0" w:color="auto"/>
                <w:bottom w:val="none" w:sz="0" w:space="0" w:color="auto"/>
                <w:right w:val="none" w:sz="0" w:space="0" w:color="auto"/>
              </w:divBdr>
            </w:div>
          </w:divsChild>
        </w:div>
        <w:div w:id="2094816296">
          <w:marLeft w:val="0"/>
          <w:marRight w:val="0"/>
          <w:marTop w:val="0"/>
          <w:marBottom w:val="0"/>
          <w:divBdr>
            <w:top w:val="none" w:sz="0" w:space="0" w:color="auto"/>
            <w:left w:val="none" w:sz="0" w:space="0" w:color="auto"/>
            <w:bottom w:val="none" w:sz="0" w:space="0" w:color="auto"/>
            <w:right w:val="none" w:sz="0" w:space="0" w:color="auto"/>
          </w:divBdr>
          <w:divsChild>
            <w:div w:id="1637635623">
              <w:marLeft w:val="0"/>
              <w:marRight w:val="0"/>
              <w:marTop w:val="0"/>
              <w:marBottom w:val="0"/>
              <w:divBdr>
                <w:top w:val="none" w:sz="0" w:space="0" w:color="auto"/>
                <w:left w:val="none" w:sz="0" w:space="0" w:color="auto"/>
                <w:bottom w:val="none" w:sz="0" w:space="0" w:color="auto"/>
                <w:right w:val="none" w:sz="0" w:space="0" w:color="auto"/>
              </w:divBdr>
            </w:div>
            <w:div w:id="896816916">
              <w:marLeft w:val="0"/>
              <w:marRight w:val="0"/>
              <w:marTop w:val="0"/>
              <w:marBottom w:val="0"/>
              <w:divBdr>
                <w:top w:val="none" w:sz="0" w:space="0" w:color="auto"/>
                <w:left w:val="none" w:sz="0" w:space="0" w:color="auto"/>
                <w:bottom w:val="none" w:sz="0" w:space="0" w:color="auto"/>
                <w:right w:val="none" w:sz="0" w:space="0" w:color="auto"/>
              </w:divBdr>
            </w:div>
            <w:div w:id="730009029">
              <w:marLeft w:val="0"/>
              <w:marRight w:val="0"/>
              <w:marTop w:val="0"/>
              <w:marBottom w:val="0"/>
              <w:divBdr>
                <w:top w:val="none" w:sz="0" w:space="0" w:color="auto"/>
                <w:left w:val="none" w:sz="0" w:space="0" w:color="auto"/>
                <w:bottom w:val="none" w:sz="0" w:space="0" w:color="auto"/>
                <w:right w:val="none" w:sz="0" w:space="0" w:color="auto"/>
              </w:divBdr>
            </w:div>
            <w:div w:id="107940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2715250">
      <w:bodyDiv w:val="1"/>
      <w:marLeft w:val="0"/>
      <w:marRight w:val="0"/>
      <w:marTop w:val="0"/>
      <w:marBottom w:val="0"/>
      <w:divBdr>
        <w:top w:val="none" w:sz="0" w:space="0" w:color="auto"/>
        <w:left w:val="none" w:sz="0" w:space="0" w:color="auto"/>
        <w:bottom w:val="none" w:sz="0" w:space="0" w:color="auto"/>
        <w:right w:val="none" w:sz="0" w:space="0" w:color="auto"/>
      </w:divBdr>
      <w:divsChild>
        <w:div w:id="1163816482">
          <w:marLeft w:val="0"/>
          <w:marRight w:val="0"/>
          <w:marTop w:val="0"/>
          <w:marBottom w:val="0"/>
          <w:divBdr>
            <w:top w:val="none" w:sz="0" w:space="0" w:color="auto"/>
            <w:left w:val="none" w:sz="0" w:space="0" w:color="auto"/>
            <w:bottom w:val="none" w:sz="0" w:space="0" w:color="auto"/>
            <w:right w:val="none" w:sz="0" w:space="0" w:color="auto"/>
          </w:divBdr>
          <w:divsChild>
            <w:div w:id="5702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3872478">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7877758">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3330984">
      <w:bodyDiv w:val="1"/>
      <w:marLeft w:val="0"/>
      <w:marRight w:val="0"/>
      <w:marTop w:val="0"/>
      <w:marBottom w:val="0"/>
      <w:divBdr>
        <w:top w:val="none" w:sz="0" w:space="0" w:color="auto"/>
        <w:left w:val="none" w:sz="0" w:space="0" w:color="auto"/>
        <w:bottom w:val="none" w:sz="0" w:space="0" w:color="auto"/>
        <w:right w:val="none" w:sz="0" w:space="0" w:color="auto"/>
      </w:divBdr>
      <w:divsChild>
        <w:div w:id="1357122529">
          <w:marLeft w:val="0"/>
          <w:marRight w:val="0"/>
          <w:marTop w:val="0"/>
          <w:marBottom w:val="0"/>
          <w:divBdr>
            <w:top w:val="none" w:sz="0" w:space="0" w:color="auto"/>
            <w:left w:val="none" w:sz="0" w:space="0" w:color="auto"/>
            <w:bottom w:val="none" w:sz="0" w:space="0" w:color="auto"/>
            <w:right w:val="none" w:sz="0" w:space="0" w:color="auto"/>
          </w:divBdr>
          <w:divsChild>
            <w:div w:id="170073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7376328">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098675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4460617">
      <w:bodyDiv w:val="1"/>
      <w:marLeft w:val="0"/>
      <w:marRight w:val="0"/>
      <w:marTop w:val="0"/>
      <w:marBottom w:val="0"/>
      <w:divBdr>
        <w:top w:val="none" w:sz="0" w:space="0" w:color="auto"/>
        <w:left w:val="none" w:sz="0" w:space="0" w:color="auto"/>
        <w:bottom w:val="none" w:sz="0" w:space="0" w:color="auto"/>
        <w:right w:val="none" w:sz="0" w:space="0" w:color="auto"/>
      </w:divBdr>
      <w:divsChild>
        <w:div w:id="637225572">
          <w:marLeft w:val="0"/>
          <w:marRight w:val="0"/>
          <w:marTop w:val="0"/>
          <w:marBottom w:val="0"/>
          <w:divBdr>
            <w:top w:val="none" w:sz="0" w:space="0" w:color="auto"/>
            <w:left w:val="none" w:sz="0" w:space="0" w:color="auto"/>
            <w:bottom w:val="none" w:sz="0" w:space="0" w:color="auto"/>
            <w:right w:val="none" w:sz="0" w:space="0" w:color="auto"/>
          </w:divBdr>
          <w:divsChild>
            <w:div w:id="2053575051">
              <w:marLeft w:val="0"/>
              <w:marRight w:val="0"/>
              <w:marTop w:val="0"/>
              <w:marBottom w:val="0"/>
              <w:divBdr>
                <w:top w:val="none" w:sz="0" w:space="0" w:color="auto"/>
                <w:left w:val="none" w:sz="0" w:space="0" w:color="auto"/>
                <w:bottom w:val="none" w:sz="0" w:space="0" w:color="auto"/>
                <w:right w:val="none" w:sz="0" w:space="0" w:color="auto"/>
              </w:divBdr>
            </w:div>
            <w:div w:id="1061827294">
              <w:marLeft w:val="0"/>
              <w:marRight w:val="0"/>
              <w:marTop w:val="0"/>
              <w:marBottom w:val="0"/>
              <w:divBdr>
                <w:top w:val="none" w:sz="0" w:space="0" w:color="auto"/>
                <w:left w:val="none" w:sz="0" w:space="0" w:color="auto"/>
                <w:bottom w:val="none" w:sz="0" w:space="0" w:color="auto"/>
                <w:right w:val="none" w:sz="0" w:space="0" w:color="auto"/>
              </w:divBdr>
            </w:div>
            <w:div w:id="855770535">
              <w:marLeft w:val="0"/>
              <w:marRight w:val="0"/>
              <w:marTop w:val="0"/>
              <w:marBottom w:val="0"/>
              <w:divBdr>
                <w:top w:val="none" w:sz="0" w:space="0" w:color="auto"/>
                <w:left w:val="none" w:sz="0" w:space="0" w:color="auto"/>
                <w:bottom w:val="none" w:sz="0" w:space="0" w:color="auto"/>
                <w:right w:val="none" w:sz="0" w:space="0" w:color="auto"/>
              </w:divBdr>
            </w:div>
            <w:div w:id="335614489">
              <w:marLeft w:val="0"/>
              <w:marRight w:val="0"/>
              <w:marTop w:val="0"/>
              <w:marBottom w:val="0"/>
              <w:divBdr>
                <w:top w:val="none" w:sz="0" w:space="0" w:color="auto"/>
                <w:left w:val="none" w:sz="0" w:space="0" w:color="auto"/>
                <w:bottom w:val="none" w:sz="0" w:space="0" w:color="auto"/>
                <w:right w:val="none" w:sz="0" w:space="0" w:color="auto"/>
              </w:divBdr>
            </w:div>
            <w:div w:id="1048147745">
              <w:marLeft w:val="0"/>
              <w:marRight w:val="0"/>
              <w:marTop w:val="0"/>
              <w:marBottom w:val="0"/>
              <w:divBdr>
                <w:top w:val="none" w:sz="0" w:space="0" w:color="auto"/>
                <w:left w:val="none" w:sz="0" w:space="0" w:color="auto"/>
                <w:bottom w:val="none" w:sz="0" w:space="0" w:color="auto"/>
                <w:right w:val="none" w:sz="0" w:space="0" w:color="auto"/>
              </w:divBdr>
            </w:div>
            <w:div w:id="1720788679">
              <w:marLeft w:val="0"/>
              <w:marRight w:val="0"/>
              <w:marTop w:val="0"/>
              <w:marBottom w:val="0"/>
              <w:divBdr>
                <w:top w:val="none" w:sz="0" w:space="0" w:color="auto"/>
                <w:left w:val="none" w:sz="0" w:space="0" w:color="auto"/>
                <w:bottom w:val="none" w:sz="0" w:space="0" w:color="auto"/>
                <w:right w:val="none" w:sz="0" w:space="0" w:color="auto"/>
              </w:divBdr>
            </w:div>
          </w:divsChild>
        </w:div>
        <w:div w:id="1549143376">
          <w:marLeft w:val="0"/>
          <w:marRight w:val="0"/>
          <w:marTop w:val="0"/>
          <w:marBottom w:val="0"/>
          <w:divBdr>
            <w:top w:val="none" w:sz="0" w:space="0" w:color="auto"/>
            <w:left w:val="none" w:sz="0" w:space="0" w:color="auto"/>
            <w:bottom w:val="none" w:sz="0" w:space="0" w:color="auto"/>
            <w:right w:val="none" w:sz="0" w:space="0" w:color="auto"/>
          </w:divBdr>
          <w:divsChild>
            <w:div w:id="1772706165">
              <w:marLeft w:val="0"/>
              <w:marRight w:val="0"/>
              <w:marTop w:val="0"/>
              <w:marBottom w:val="0"/>
              <w:divBdr>
                <w:top w:val="none" w:sz="0" w:space="0" w:color="auto"/>
                <w:left w:val="none" w:sz="0" w:space="0" w:color="auto"/>
                <w:bottom w:val="none" w:sz="0" w:space="0" w:color="auto"/>
                <w:right w:val="none" w:sz="0" w:space="0" w:color="auto"/>
              </w:divBdr>
            </w:div>
            <w:div w:id="2065985625">
              <w:marLeft w:val="0"/>
              <w:marRight w:val="0"/>
              <w:marTop w:val="0"/>
              <w:marBottom w:val="0"/>
              <w:divBdr>
                <w:top w:val="none" w:sz="0" w:space="0" w:color="auto"/>
                <w:left w:val="none" w:sz="0" w:space="0" w:color="auto"/>
                <w:bottom w:val="none" w:sz="0" w:space="0" w:color="auto"/>
                <w:right w:val="none" w:sz="0" w:space="0" w:color="auto"/>
              </w:divBdr>
            </w:div>
            <w:div w:id="334113763">
              <w:marLeft w:val="0"/>
              <w:marRight w:val="0"/>
              <w:marTop w:val="0"/>
              <w:marBottom w:val="0"/>
              <w:divBdr>
                <w:top w:val="none" w:sz="0" w:space="0" w:color="auto"/>
                <w:left w:val="none" w:sz="0" w:space="0" w:color="auto"/>
                <w:bottom w:val="none" w:sz="0" w:space="0" w:color="auto"/>
                <w:right w:val="none" w:sz="0" w:space="0" w:color="auto"/>
              </w:divBdr>
            </w:div>
            <w:div w:id="1008144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47608801">
      <w:bodyDiv w:val="1"/>
      <w:marLeft w:val="0"/>
      <w:marRight w:val="0"/>
      <w:marTop w:val="0"/>
      <w:marBottom w:val="0"/>
      <w:divBdr>
        <w:top w:val="none" w:sz="0" w:space="0" w:color="auto"/>
        <w:left w:val="none" w:sz="0" w:space="0" w:color="auto"/>
        <w:bottom w:val="none" w:sz="0" w:space="0" w:color="auto"/>
        <w:right w:val="none" w:sz="0" w:space="0" w:color="auto"/>
      </w:divBdr>
      <w:divsChild>
        <w:div w:id="1024595744">
          <w:marLeft w:val="0"/>
          <w:marRight w:val="0"/>
          <w:marTop w:val="0"/>
          <w:marBottom w:val="0"/>
          <w:divBdr>
            <w:top w:val="none" w:sz="0" w:space="0" w:color="auto"/>
            <w:left w:val="none" w:sz="0" w:space="0" w:color="auto"/>
            <w:bottom w:val="none" w:sz="0" w:space="0" w:color="auto"/>
            <w:right w:val="none" w:sz="0" w:space="0" w:color="auto"/>
          </w:divBdr>
          <w:divsChild>
            <w:div w:id="164562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0151843">
      <w:bodyDiv w:val="1"/>
      <w:marLeft w:val="0"/>
      <w:marRight w:val="0"/>
      <w:marTop w:val="0"/>
      <w:marBottom w:val="0"/>
      <w:divBdr>
        <w:top w:val="none" w:sz="0" w:space="0" w:color="auto"/>
        <w:left w:val="none" w:sz="0" w:space="0" w:color="auto"/>
        <w:bottom w:val="none" w:sz="0" w:space="0" w:color="auto"/>
        <w:right w:val="none" w:sz="0" w:space="0" w:color="auto"/>
      </w:divBdr>
      <w:divsChild>
        <w:div w:id="1791852204">
          <w:marLeft w:val="0"/>
          <w:marRight w:val="0"/>
          <w:marTop w:val="0"/>
          <w:marBottom w:val="0"/>
          <w:divBdr>
            <w:top w:val="none" w:sz="0" w:space="0" w:color="auto"/>
            <w:left w:val="none" w:sz="0" w:space="0" w:color="auto"/>
            <w:bottom w:val="none" w:sz="0" w:space="0" w:color="auto"/>
            <w:right w:val="none" w:sz="0" w:space="0" w:color="auto"/>
          </w:divBdr>
          <w:divsChild>
            <w:div w:id="70433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3903669">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04988954">
      <w:bodyDiv w:val="1"/>
      <w:marLeft w:val="0"/>
      <w:marRight w:val="0"/>
      <w:marTop w:val="0"/>
      <w:marBottom w:val="0"/>
      <w:divBdr>
        <w:top w:val="none" w:sz="0" w:space="0" w:color="auto"/>
        <w:left w:val="none" w:sz="0" w:space="0" w:color="auto"/>
        <w:bottom w:val="none" w:sz="0" w:space="0" w:color="auto"/>
        <w:right w:val="none" w:sz="0" w:space="0" w:color="auto"/>
      </w:divBdr>
      <w:divsChild>
        <w:div w:id="496724482">
          <w:marLeft w:val="0"/>
          <w:marRight w:val="0"/>
          <w:marTop w:val="0"/>
          <w:marBottom w:val="0"/>
          <w:divBdr>
            <w:top w:val="none" w:sz="0" w:space="0" w:color="auto"/>
            <w:left w:val="none" w:sz="0" w:space="0" w:color="auto"/>
            <w:bottom w:val="none" w:sz="0" w:space="0" w:color="auto"/>
            <w:right w:val="none" w:sz="0" w:space="0" w:color="auto"/>
          </w:divBdr>
          <w:divsChild>
            <w:div w:id="832791793">
              <w:marLeft w:val="0"/>
              <w:marRight w:val="0"/>
              <w:marTop w:val="0"/>
              <w:marBottom w:val="0"/>
              <w:divBdr>
                <w:top w:val="none" w:sz="0" w:space="0" w:color="auto"/>
                <w:left w:val="none" w:sz="0" w:space="0" w:color="auto"/>
                <w:bottom w:val="none" w:sz="0" w:space="0" w:color="auto"/>
                <w:right w:val="none" w:sz="0" w:space="0" w:color="auto"/>
              </w:divBdr>
              <w:divsChild>
                <w:div w:id="113985125">
                  <w:marLeft w:val="0"/>
                  <w:marRight w:val="0"/>
                  <w:marTop w:val="0"/>
                  <w:marBottom w:val="0"/>
                  <w:divBdr>
                    <w:top w:val="none" w:sz="0" w:space="0" w:color="auto"/>
                    <w:left w:val="none" w:sz="0" w:space="0" w:color="auto"/>
                    <w:bottom w:val="none" w:sz="0" w:space="0" w:color="auto"/>
                    <w:right w:val="none" w:sz="0" w:space="0" w:color="auto"/>
                  </w:divBdr>
                  <w:divsChild>
                    <w:div w:id="1909653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47893">
          <w:marLeft w:val="0"/>
          <w:marRight w:val="0"/>
          <w:marTop w:val="0"/>
          <w:marBottom w:val="0"/>
          <w:divBdr>
            <w:top w:val="none" w:sz="0" w:space="0" w:color="auto"/>
            <w:left w:val="none" w:sz="0" w:space="0" w:color="auto"/>
            <w:bottom w:val="none" w:sz="0" w:space="0" w:color="auto"/>
            <w:right w:val="none" w:sz="0" w:space="0" w:color="auto"/>
          </w:divBdr>
          <w:divsChild>
            <w:div w:id="2074767796">
              <w:marLeft w:val="0"/>
              <w:marRight w:val="0"/>
              <w:marTop w:val="0"/>
              <w:marBottom w:val="0"/>
              <w:divBdr>
                <w:top w:val="none" w:sz="0" w:space="0" w:color="auto"/>
                <w:left w:val="none" w:sz="0" w:space="0" w:color="auto"/>
                <w:bottom w:val="none" w:sz="0" w:space="0" w:color="auto"/>
                <w:right w:val="none" w:sz="0" w:space="0" w:color="auto"/>
              </w:divBdr>
              <w:divsChild>
                <w:div w:id="502666882">
                  <w:marLeft w:val="0"/>
                  <w:marRight w:val="0"/>
                  <w:marTop w:val="0"/>
                  <w:marBottom w:val="0"/>
                  <w:divBdr>
                    <w:top w:val="none" w:sz="0" w:space="0" w:color="auto"/>
                    <w:left w:val="none" w:sz="0" w:space="0" w:color="auto"/>
                    <w:bottom w:val="none" w:sz="0" w:space="0" w:color="auto"/>
                    <w:right w:val="none" w:sz="0" w:space="0" w:color="auto"/>
                  </w:divBdr>
                  <w:divsChild>
                    <w:div w:id="166593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005928">
          <w:marLeft w:val="0"/>
          <w:marRight w:val="0"/>
          <w:marTop w:val="0"/>
          <w:marBottom w:val="0"/>
          <w:divBdr>
            <w:top w:val="none" w:sz="0" w:space="0" w:color="auto"/>
            <w:left w:val="none" w:sz="0" w:space="0" w:color="auto"/>
            <w:bottom w:val="none" w:sz="0" w:space="0" w:color="auto"/>
            <w:right w:val="none" w:sz="0" w:space="0" w:color="auto"/>
          </w:divBdr>
          <w:divsChild>
            <w:div w:id="253437197">
              <w:marLeft w:val="0"/>
              <w:marRight w:val="0"/>
              <w:marTop w:val="0"/>
              <w:marBottom w:val="0"/>
              <w:divBdr>
                <w:top w:val="none" w:sz="0" w:space="0" w:color="auto"/>
                <w:left w:val="none" w:sz="0" w:space="0" w:color="auto"/>
                <w:bottom w:val="none" w:sz="0" w:space="0" w:color="auto"/>
                <w:right w:val="none" w:sz="0" w:space="0" w:color="auto"/>
              </w:divBdr>
              <w:divsChild>
                <w:div w:id="1046956091">
                  <w:marLeft w:val="0"/>
                  <w:marRight w:val="0"/>
                  <w:marTop w:val="0"/>
                  <w:marBottom w:val="0"/>
                  <w:divBdr>
                    <w:top w:val="none" w:sz="0" w:space="0" w:color="auto"/>
                    <w:left w:val="none" w:sz="0" w:space="0" w:color="auto"/>
                    <w:bottom w:val="none" w:sz="0" w:space="0" w:color="auto"/>
                    <w:right w:val="none" w:sz="0" w:space="0" w:color="auto"/>
                  </w:divBdr>
                  <w:divsChild>
                    <w:div w:id="40672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47147685">
      <w:bodyDiv w:val="1"/>
      <w:marLeft w:val="0"/>
      <w:marRight w:val="0"/>
      <w:marTop w:val="0"/>
      <w:marBottom w:val="0"/>
      <w:divBdr>
        <w:top w:val="none" w:sz="0" w:space="0" w:color="auto"/>
        <w:left w:val="none" w:sz="0" w:space="0" w:color="auto"/>
        <w:bottom w:val="none" w:sz="0" w:space="0" w:color="auto"/>
        <w:right w:val="none" w:sz="0" w:space="0" w:color="auto"/>
      </w:divBdr>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098795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1876811">
      <w:bodyDiv w:val="1"/>
      <w:marLeft w:val="0"/>
      <w:marRight w:val="0"/>
      <w:marTop w:val="0"/>
      <w:marBottom w:val="0"/>
      <w:divBdr>
        <w:top w:val="none" w:sz="0" w:space="0" w:color="auto"/>
        <w:left w:val="none" w:sz="0" w:space="0" w:color="auto"/>
        <w:bottom w:val="none" w:sz="0" w:space="0" w:color="auto"/>
        <w:right w:val="none" w:sz="0" w:space="0" w:color="auto"/>
      </w:divBdr>
      <w:divsChild>
        <w:div w:id="1551919915">
          <w:marLeft w:val="0"/>
          <w:marRight w:val="0"/>
          <w:marTop w:val="0"/>
          <w:marBottom w:val="0"/>
          <w:divBdr>
            <w:top w:val="none" w:sz="0" w:space="0" w:color="auto"/>
            <w:left w:val="none" w:sz="0" w:space="0" w:color="auto"/>
            <w:bottom w:val="none" w:sz="0" w:space="0" w:color="auto"/>
            <w:right w:val="none" w:sz="0" w:space="0" w:color="auto"/>
          </w:divBdr>
          <w:divsChild>
            <w:div w:id="1139151191">
              <w:marLeft w:val="0"/>
              <w:marRight w:val="0"/>
              <w:marTop w:val="0"/>
              <w:marBottom w:val="0"/>
              <w:divBdr>
                <w:top w:val="none" w:sz="0" w:space="0" w:color="auto"/>
                <w:left w:val="none" w:sz="0" w:space="0" w:color="auto"/>
                <w:bottom w:val="none" w:sz="0" w:space="0" w:color="auto"/>
                <w:right w:val="none" w:sz="0" w:space="0" w:color="auto"/>
              </w:divBdr>
            </w:div>
            <w:div w:id="78721076">
              <w:marLeft w:val="0"/>
              <w:marRight w:val="0"/>
              <w:marTop w:val="0"/>
              <w:marBottom w:val="0"/>
              <w:divBdr>
                <w:top w:val="none" w:sz="0" w:space="0" w:color="auto"/>
                <w:left w:val="none" w:sz="0" w:space="0" w:color="auto"/>
                <w:bottom w:val="none" w:sz="0" w:space="0" w:color="auto"/>
                <w:right w:val="none" w:sz="0" w:space="0" w:color="auto"/>
              </w:divBdr>
            </w:div>
            <w:div w:id="1355574041">
              <w:marLeft w:val="0"/>
              <w:marRight w:val="0"/>
              <w:marTop w:val="0"/>
              <w:marBottom w:val="0"/>
              <w:divBdr>
                <w:top w:val="none" w:sz="0" w:space="0" w:color="auto"/>
                <w:left w:val="none" w:sz="0" w:space="0" w:color="auto"/>
                <w:bottom w:val="none" w:sz="0" w:space="0" w:color="auto"/>
                <w:right w:val="none" w:sz="0" w:space="0" w:color="auto"/>
              </w:divBdr>
            </w:div>
            <w:div w:id="226695592">
              <w:marLeft w:val="0"/>
              <w:marRight w:val="0"/>
              <w:marTop w:val="0"/>
              <w:marBottom w:val="0"/>
              <w:divBdr>
                <w:top w:val="none" w:sz="0" w:space="0" w:color="auto"/>
                <w:left w:val="none" w:sz="0" w:space="0" w:color="auto"/>
                <w:bottom w:val="none" w:sz="0" w:space="0" w:color="auto"/>
                <w:right w:val="none" w:sz="0" w:space="0" w:color="auto"/>
              </w:divBdr>
            </w:div>
            <w:div w:id="525560146">
              <w:marLeft w:val="0"/>
              <w:marRight w:val="0"/>
              <w:marTop w:val="0"/>
              <w:marBottom w:val="0"/>
              <w:divBdr>
                <w:top w:val="none" w:sz="0" w:space="0" w:color="auto"/>
                <w:left w:val="none" w:sz="0" w:space="0" w:color="auto"/>
                <w:bottom w:val="none" w:sz="0" w:space="0" w:color="auto"/>
                <w:right w:val="none" w:sz="0" w:space="0" w:color="auto"/>
              </w:divBdr>
            </w:div>
            <w:div w:id="240675536">
              <w:marLeft w:val="0"/>
              <w:marRight w:val="0"/>
              <w:marTop w:val="0"/>
              <w:marBottom w:val="0"/>
              <w:divBdr>
                <w:top w:val="none" w:sz="0" w:space="0" w:color="auto"/>
                <w:left w:val="none" w:sz="0" w:space="0" w:color="auto"/>
                <w:bottom w:val="none" w:sz="0" w:space="0" w:color="auto"/>
                <w:right w:val="none" w:sz="0" w:space="0" w:color="auto"/>
              </w:divBdr>
            </w:div>
          </w:divsChild>
        </w:div>
        <w:div w:id="239948555">
          <w:marLeft w:val="0"/>
          <w:marRight w:val="0"/>
          <w:marTop w:val="0"/>
          <w:marBottom w:val="0"/>
          <w:divBdr>
            <w:top w:val="none" w:sz="0" w:space="0" w:color="auto"/>
            <w:left w:val="none" w:sz="0" w:space="0" w:color="auto"/>
            <w:bottom w:val="none" w:sz="0" w:space="0" w:color="auto"/>
            <w:right w:val="none" w:sz="0" w:space="0" w:color="auto"/>
          </w:divBdr>
          <w:divsChild>
            <w:div w:id="1826507252">
              <w:marLeft w:val="0"/>
              <w:marRight w:val="0"/>
              <w:marTop w:val="0"/>
              <w:marBottom w:val="0"/>
              <w:divBdr>
                <w:top w:val="none" w:sz="0" w:space="0" w:color="auto"/>
                <w:left w:val="none" w:sz="0" w:space="0" w:color="auto"/>
                <w:bottom w:val="none" w:sz="0" w:space="0" w:color="auto"/>
                <w:right w:val="none" w:sz="0" w:space="0" w:color="auto"/>
              </w:divBdr>
            </w:div>
            <w:div w:id="1066996678">
              <w:marLeft w:val="0"/>
              <w:marRight w:val="0"/>
              <w:marTop w:val="0"/>
              <w:marBottom w:val="0"/>
              <w:divBdr>
                <w:top w:val="none" w:sz="0" w:space="0" w:color="auto"/>
                <w:left w:val="none" w:sz="0" w:space="0" w:color="auto"/>
                <w:bottom w:val="none" w:sz="0" w:space="0" w:color="auto"/>
                <w:right w:val="none" w:sz="0" w:space="0" w:color="auto"/>
              </w:divBdr>
            </w:div>
            <w:div w:id="1491602658">
              <w:marLeft w:val="0"/>
              <w:marRight w:val="0"/>
              <w:marTop w:val="0"/>
              <w:marBottom w:val="0"/>
              <w:divBdr>
                <w:top w:val="none" w:sz="0" w:space="0" w:color="auto"/>
                <w:left w:val="none" w:sz="0" w:space="0" w:color="auto"/>
                <w:bottom w:val="none" w:sz="0" w:space="0" w:color="auto"/>
                <w:right w:val="none" w:sz="0" w:space="0" w:color="auto"/>
              </w:divBdr>
            </w:div>
            <w:div w:id="46570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3768085">
      <w:bodyDiv w:val="1"/>
      <w:marLeft w:val="0"/>
      <w:marRight w:val="0"/>
      <w:marTop w:val="0"/>
      <w:marBottom w:val="0"/>
      <w:divBdr>
        <w:top w:val="none" w:sz="0" w:space="0" w:color="auto"/>
        <w:left w:val="none" w:sz="0" w:space="0" w:color="auto"/>
        <w:bottom w:val="none" w:sz="0" w:space="0" w:color="auto"/>
        <w:right w:val="none" w:sz="0" w:space="0" w:color="auto"/>
      </w:divBdr>
      <w:divsChild>
        <w:div w:id="119350417">
          <w:marLeft w:val="0"/>
          <w:marRight w:val="0"/>
          <w:marTop w:val="0"/>
          <w:marBottom w:val="0"/>
          <w:divBdr>
            <w:top w:val="none" w:sz="0" w:space="0" w:color="auto"/>
            <w:left w:val="none" w:sz="0" w:space="0" w:color="auto"/>
            <w:bottom w:val="none" w:sz="0" w:space="0" w:color="auto"/>
            <w:right w:val="none" w:sz="0" w:space="0" w:color="auto"/>
          </w:divBdr>
          <w:divsChild>
            <w:div w:id="321617815">
              <w:marLeft w:val="0"/>
              <w:marRight w:val="0"/>
              <w:marTop w:val="0"/>
              <w:marBottom w:val="0"/>
              <w:divBdr>
                <w:top w:val="none" w:sz="0" w:space="0" w:color="auto"/>
                <w:left w:val="none" w:sz="0" w:space="0" w:color="auto"/>
                <w:bottom w:val="none" w:sz="0" w:space="0" w:color="auto"/>
                <w:right w:val="none" w:sz="0" w:space="0" w:color="auto"/>
              </w:divBdr>
            </w:div>
            <w:div w:id="747658196">
              <w:marLeft w:val="0"/>
              <w:marRight w:val="0"/>
              <w:marTop w:val="0"/>
              <w:marBottom w:val="0"/>
              <w:divBdr>
                <w:top w:val="none" w:sz="0" w:space="0" w:color="auto"/>
                <w:left w:val="none" w:sz="0" w:space="0" w:color="auto"/>
                <w:bottom w:val="none" w:sz="0" w:space="0" w:color="auto"/>
                <w:right w:val="none" w:sz="0" w:space="0" w:color="auto"/>
              </w:divBdr>
            </w:div>
            <w:div w:id="160657898">
              <w:marLeft w:val="0"/>
              <w:marRight w:val="0"/>
              <w:marTop w:val="0"/>
              <w:marBottom w:val="0"/>
              <w:divBdr>
                <w:top w:val="none" w:sz="0" w:space="0" w:color="auto"/>
                <w:left w:val="none" w:sz="0" w:space="0" w:color="auto"/>
                <w:bottom w:val="none" w:sz="0" w:space="0" w:color="auto"/>
                <w:right w:val="none" w:sz="0" w:space="0" w:color="auto"/>
              </w:divBdr>
            </w:div>
            <w:div w:id="2003702031">
              <w:marLeft w:val="0"/>
              <w:marRight w:val="0"/>
              <w:marTop w:val="0"/>
              <w:marBottom w:val="0"/>
              <w:divBdr>
                <w:top w:val="none" w:sz="0" w:space="0" w:color="auto"/>
                <w:left w:val="none" w:sz="0" w:space="0" w:color="auto"/>
                <w:bottom w:val="none" w:sz="0" w:space="0" w:color="auto"/>
                <w:right w:val="none" w:sz="0" w:space="0" w:color="auto"/>
              </w:divBdr>
            </w:div>
            <w:div w:id="295718050">
              <w:marLeft w:val="0"/>
              <w:marRight w:val="0"/>
              <w:marTop w:val="0"/>
              <w:marBottom w:val="0"/>
              <w:divBdr>
                <w:top w:val="none" w:sz="0" w:space="0" w:color="auto"/>
                <w:left w:val="none" w:sz="0" w:space="0" w:color="auto"/>
                <w:bottom w:val="none" w:sz="0" w:space="0" w:color="auto"/>
                <w:right w:val="none" w:sz="0" w:space="0" w:color="auto"/>
              </w:divBdr>
            </w:div>
            <w:div w:id="674499298">
              <w:marLeft w:val="0"/>
              <w:marRight w:val="0"/>
              <w:marTop w:val="0"/>
              <w:marBottom w:val="0"/>
              <w:divBdr>
                <w:top w:val="none" w:sz="0" w:space="0" w:color="auto"/>
                <w:left w:val="none" w:sz="0" w:space="0" w:color="auto"/>
                <w:bottom w:val="none" w:sz="0" w:space="0" w:color="auto"/>
                <w:right w:val="none" w:sz="0" w:space="0" w:color="auto"/>
              </w:divBdr>
            </w:div>
          </w:divsChild>
        </w:div>
        <w:div w:id="644511369">
          <w:marLeft w:val="0"/>
          <w:marRight w:val="0"/>
          <w:marTop w:val="0"/>
          <w:marBottom w:val="0"/>
          <w:divBdr>
            <w:top w:val="none" w:sz="0" w:space="0" w:color="auto"/>
            <w:left w:val="none" w:sz="0" w:space="0" w:color="auto"/>
            <w:bottom w:val="none" w:sz="0" w:space="0" w:color="auto"/>
            <w:right w:val="none" w:sz="0" w:space="0" w:color="auto"/>
          </w:divBdr>
          <w:divsChild>
            <w:div w:id="1499148371">
              <w:marLeft w:val="0"/>
              <w:marRight w:val="0"/>
              <w:marTop w:val="0"/>
              <w:marBottom w:val="0"/>
              <w:divBdr>
                <w:top w:val="none" w:sz="0" w:space="0" w:color="auto"/>
                <w:left w:val="none" w:sz="0" w:space="0" w:color="auto"/>
                <w:bottom w:val="none" w:sz="0" w:space="0" w:color="auto"/>
                <w:right w:val="none" w:sz="0" w:space="0" w:color="auto"/>
              </w:divBdr>
            </w:div>
            <w:div w:id="375662523">
              <w:marLeft w:val="0"/>
              <w:marRight w:val="0"/>
              <w:marTop w:val="0"/>
              <w:marBottom w:val="0"/>
              <w:divBdr>
                <w:top w:val="none" w:sz="0" w:space="0" w:color="auto"/>
                <w:left w:val="none" w:sz="0" w:space="0" w:color="auto"/>
                <w:bottom w:val="none" w:sz="0" w:space="0" w:color="auto"/>
                <w:right w:val="none" w:sz="0" w:space="0" w:color="auto"/>
              </w:divBdr>
            </w:div>
            <w:div w:id="1181239789">
              <w:marLeft w:val="0"/>
              <w:marRight w:val="0"/>
              <w:marTop w:val="0"/>
              <w:marBottom w:val="0"/>
              <w:divBdr>
                <w:top w:val="none" w:sz="0" w:space="0" w:color="auto"/>
                <w:left w:val="none" w:sz="0" w:space="0" w:color="auto"/>
                <w:bottom w:val="none" w:sz="0" w:space="0" w:color="auto"/>
                <w:right w:val="none" w:sz="0" w:space="0" w:color="auto"/>
              </w:divBdr>
            </w:div>
            <w:div w:id="29065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A64EAF1-C609-44B4-BBC3-374FADC1B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CD0F13-0274-4652-83E7-7D4265F74AE6}">
  <ds:schemaRefs>
    <ds:schemaRef ds:uri="http://schemas.microsoft.com/sharepoint/v3/contenttype/forms"/>
  </ds:schemaRefs>
</ds:datastoreItem>
</file>

<file path=customXml/itemProps3.xml><?xml version="1.0" encoding="utf-8"?>
<ds:datastoreItem xmlns:ds="http://schemas.openxmlformats.org/officeDocument/2006/customXml" ds:itemID="{87BBD013-EF8A-4BDB-A347-4903A4F3C6F8}">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4.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2535</Words>
  <Characters>14970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2024-08-09T11:10:00Z</dcterms:created>
  <dcterms:modified xsi:type="dcterms:W3CDTF">2025-03-28T14:44:00Z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